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77" w:rsidRPr="00A01C77" w:rsidRDefault="00A01C77" w:rsidP="00A01C7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A01C77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ВСТП-6.01-92 Санитарные требования к проектированию предприятий молочной промышленности</w:t>
      </w:r>
    </w:p>
    <w:p w:rsidR="00A01C77" w:rsidRPr="00A01C77" w:rsidRDefault="00A01C77" w:rsidP="00A01C77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ВСТП-6.01-92</w:t>
      </w:r>
    </w:p>
    <w:p w:rsidR="00A01C77" w:rsidRPr="00A01C77" w:rsidRDefault="00A01C77" w:rsidP="00A01C7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01C7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</w:t>
      </w:r>
      <w:r w:rsidRPr="00A01C7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    </w:t>
      </w:r>
      <w:r w:rsidRPr="00A01C7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ВЕДОМСТВЕННЫЕ САНИТАРНЫЕ ТРЕБОВАНИЯ</w:t>
      </w:r>
    </w:p>
    <w:p w:rsidR="00A01C77" w:rsidRPr="00A01C77" w:rsidRDefault="00A01C77" w:rsidP="00A01C7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01C7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</w:t>
      </w:r>
      <w:r w:rsidRPr="00A01C7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    </w:t>
      </w:r>
      <w:r w:rsidRPr="00A01C7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САНИТАРНЫЕ ТРЕБОВАНИЯ</w:t>
      </w:r>
      <w:r w:rsidRPr="00A01C7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 xml:space="preserve">К </w:t>
      </w:r>
      <w:bookmarkStart w:id="0" w:name="_GoBack"/>
      <w:r w:rsidRPr="00A01C7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ПРОЕКТИРОВАНИЮ ПРЕДПРИЯТИЙ МОЛОЧНОЙ ПРОМЫШЛЕННОСТИ</w:t>
      </w:r>
      <w:bookmarkEnd w:id="0"/>
    </w:p>
    <w:p w:rsidR="00A01C77" w:rsidRPr="00A01C77" w:rsidRDefault="00A01C77" w:rsidP="00A01C77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Дата введения 1993-08-01</w:t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РАЗРАБОТАНЫ Арендным предприятием - институтом по проектированию предприятий мясной и молочной промышленности (</w:t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Гипромясомолпром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ВНЕСЕНЫ институтом по проектированию предприятий мясной и молочной промышленности </w:t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Гипромясомолпром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СОГЛАСОВАНЫ с Госкомитетом Российской Федерации санитарно-эпидемиологического надзора (письмо от 31.05.93 г. N 01-13/790-11)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УТВЕРЖДЕНЫ Комитетом Российской Федерации по пищевой и перерабатывающей промышленности (письмо от 19.07.93 г. N 140/12/2)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Взамен ВСТП-6.01-87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A01C77" w:rsidRPr="00A01C77" w:rsidRDefault="00A01C77" w:rsidP="00A01C77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01C7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1. Область применения</w:t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1.1. Настоящие санитарные требования распространяются на проектирование вновь строящихся, расширяемых, реконструируемых и технически перевооружаемых предприятий по переработке молока и производству молочных продуктов, отражают особенности их проектирования и являются дополнением к Санитарным нормам проектирования промышленных предприятий, Строительным нормам и правилам, Нормам технологического проектирования, Санитарным правилам для предприятий молочной промышленности.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1.2. При необходимости частичного отступления от настоящих требований эти отступления должны быть согласованы с органами государственного санитарного надзора.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01C7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2. Требования к выбору площадки для строительства и проектированию генеральных планов</w:t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 Выбор площадок для строительства молочных предприятий, размещение на них зданий и сооружений необходимо производить в полном соответствии с требованиями главы СНиП "Генеральные планы промышленных предприятий", "Санитарных норм проектирования промышленных предприятий" и настоящими требованиями. Выбор площадок должен быть согласован с органами государственного ветеринарного надзора.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Порядок выбора, согласований и утверждения площадки для строительства определяется в соответствии со СНиП "Инструкция о составе, порядке разработки, согласования и утверждения проектно-сметной документации на строительство предприятий, зданий и сооружений".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 В соответствии с санитарной классификацией предприятий, производств и объектов устанавливаются следующие размеры санитарно-защитных зон молочных предприятий от жилой застройки: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5914"/>
        <w:gridCol w:w="924"/>
      </w:tblGrid>
      <w:tr w:rsidR="00A01C77" w:rsidRPr="00A01C77" w:rsidTr="00A01C77">
        <w:trPr>
          <w:trHeight w:val="12"/>
        </w:trPr>
        <w:tc>
          <w:tcPr>
            <w:tcW w:w="739" w:type="dxa"/>
            <w:hideMark/>
          </w:tcPr>
          <w:p w:rsidR="00A01C77" w:rsidRPr="00A01C77" w:rsidRDefault="00A01C77" w:rsidP="00A0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914" w:type="dxa"/>
            <w:hideMark/>
          </w:tcPr>
          <w:p w:rsidR="00A01C77" w:rsidRPr="00A01C77" w:rsidRDefault="00A01C77" w:rsidP="00A0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A01C77" w:rsidRPr="00A01C77" w:rsidRDefault="00A01C77" w:rsidP="00A0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01C77" w:rsidRPr="00A01C77" w:rsidTr="00A01C77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а)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сыродельные заводы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 м</w:t>
            </w:r>
          </w:p>
        </w:tc>
      </w:tr>
      <w:tr w:rsidR="00A01C77" w:rsidRPr="00A01C77" w:rsidTr="00A01C77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б)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молочные заводы и комбинаты, маслодельные, </w:t>
            </w:r>
            <w:proofErr w:type="spellStart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молочноконсервные</w:t>
            </w:r>
            <w:proofErr w:type="spellEnd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комбинаты, цехи ЗЦМ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 м</w:t>
            </w:r>
          </w:p>
        </w:tc>
      </w:tr>
    </w:tbl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2.3. Размер санитарно-защитной зоны между предприятиями молочной отрасли промышленности и канализационными очистными сооружениями и установками коммунального назначения, а также предприятиями, относящимися к более низкому классу, следует принимать по "Санитарным нормам проектирования промышленных предприятий" как для жилых районов от вредных производств.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2.4. </w:t>
      </w:r>
      <w:proofErr w:type="gram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 допускается блокировать предприятия по переработке молока и производству молочных продуктов с предприятиями по обработке пищевых продуктов, относящимися по санитарной классификации к классам II, III, IV (за исключением сыродельных и маргариновых), а также следующими предприятиями, относящимися к классу V: табачно-махорочными, первичного виноделия, винными, по варке товарного солода и приготовлению дрожжей, рыбокоптильными;</w:t>
      </w:r>
      <w:proofErr w:type="gram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 остальными - по согласованию с органами и учреждениями государственного санитарного надзора.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2.5. Запрещается строительство предприятий на территории бывших кладбищ, скотомогильников, свалок.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2.6. Территория предприятия должна быть ограждена.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2.7. Территория по своему функциональному использованию должна делиться на следующие зоны: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предзаводскую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производственную,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подсобно-складскую.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 </w:t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предзаводской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зоне размещаются здание управления и санитарно-бытовых помещений, контрольно-пропускной пункт, площадка для стоянки личного автотранспорта.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производственной зоне - производственные здания, ремонтно-механические мастерские.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подсобно-складской - здания и сооружения подсобного назначения (котельная, градирни, насосные станции, склады аммиака, смазочных масел, топлива, навесы для хранения резервных материалов и тары).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Санитарные разрывы от открытых складов твердого топлива и других пылящих материалов принимать не менее 50 м до ближайших открываемых проемов производственных помещений и 25 м - до открываемых проемов бытовых помещений.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2.8. На площадке следует предусматривать участки для спортивных игр и гимнастических упражнений для работающих на предприятии.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этих целей надлежит использовать участки с наименьшим загрязнением воздуха. На территории молочных предприятий запрещается размещение производств, не связанных с основной деятельностью.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2.9. Вертикальная планировка территории должна обеспечивать отвод атмосферных и талых вод от всех зданий и сооружений и оперативных площадок в ливневую канализацию или открытым способом по рельефу.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2.10. На </w:t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промплощадке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предприятия не допускается проектировать автомобильные дороги со щебеночным, гравийным, шлаковым и другими (не обработанными вяжущими или иными обеспыливающими средствами) покрытиями, образующими пыль.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2.11. Свободные участки территории предприятия следует использовать для организации зон отдыха, газонов, озеленять их древесно-кустарниковыми насаждениями. Не допускается посадка деревьев и кустарников, дающих при цветении хлопья, волокна и опушенные семена.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2.12. Гаражи и открытые стоянки с количеством 50 машин и более проектировать с отдельным въездом.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2.13. Для сбора мусора следует проектировать установку металлических бачков с крышками или металлических контейнеров с крышками на асфальтированной или бетонной площадке, площадь которой должна превышать площадь основания мусороприемников на 1 м во все стороны.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</w:t>
      </w:r>
      <w:proofErr w:type="gram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ycopo</w:t>
      </w:r>
      <w:proofErr w:type="gram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приемники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дожни быть удалены от производственных и складских помещений на расстояние не менее 30 м.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2.14. Расположение зданий и сооружений на </w:t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промплощадке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должно обеспечить поступление сырья и вывоз готовой продукции без встречных путей с поступлением топлива, вывозом отходов и т.п.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Людские потоки не должны пересекаться с автотранспортом.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2.15. При въезде на территорию предприятия предусматривать проездные помещения, оборудованные </w:t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сплинкерными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устройствами для наружного обмыва </w:t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автомолцистерн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грязеотстойниками с </w:t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бензомаслоулавливателями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01C7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3. Требования к производственным зданиям и сооружениям</w:t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 Площади, высоты и объемы помещений производственного назначения должны приниматься с учетом требований соответствующих глав СНиП и "Норм технологического проектирования предприятий молочной промышленности".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3.2. Производственные помещения следует располагать по ходу технологического </w:t>
      </w:r>
      <w:proofErr w:type="spellStart"/>
      <w:proofErr w:type="gram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poцеcca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не допуская встречных потоков сырья и готовой продукции.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3.3. Производства, близкие по технологии, температурно-влажностным режимам и одинаковой категорией по противопожарной опасности, допускается размещать в одном помещении (производство творога и домашнего сыра, тепловая обработка молока и выработка кисломолочных продуктов резервуарным способом и др.)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3.4. Отделение по приготовлению бактериальных заквасок должно быть изолировано от производственных помещений и максимально приближено к цехам-потребителям заквасок.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заквасочном отделении должны быть выделены следующие помещения: для приготовления заквасок на чистых культурах, для приготовления кефирной и ацидофильной закваски, для мойки, дезинфекции и хранения посуды и инвентаря, тамбур.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На небольших предприятиях (мощностью по переработке молока менее 25 т в смену) допускается приготовление заквасок на чистых культурах и кефирной </w:t>
      </w:r>
      <w:proofErr w:type="gram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</w:t>
      </w:r>
      <w:proofErr w:type="gram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ацидофильной в одном помещении. </w:t>
      </w:r>
      <w:proofErr w:type="gram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этом случае резервуары для приготовления и трубопроводы для подачи заквасок на чистых культурах и кефирной с ацидофильной должны быть раздельными.</w:t>
      </w:r>
      <w:proofErr w:type="gram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Помещение заквасочной не должно быть проходным.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 допускается прохождение через заквасочное отделение магистральных коммуникаций (пар, холод, вентиляция и др.).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3.5. Производство кормовых продуктов (ЗЦМ и др.) должно быть изолировано от цехов по производству молочных продуктов и иметь обособленное сырьевое отделение.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3.6. Подготовка, обработка и хранение пищевых компонентов должны производиться в отдельных помещениях.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3.7. Для укладки и хранения пищевых продуктов должны быть предусмотрены поддоны, стеллажи, контейнеры.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Подача тары и других материалов для упаковки готовой продукции должна осуществляться, минуя другие производственные помещения по коридорам.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3.8. Для мойки оборудования и молокопроводов предусматривают отделения централизованной мойки, максимально приближая их к производственным цехам.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Хранение и наводка концентрированных моющих средств должны осуществляться в отдельном помещении.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Процесс и режим мойки осуществлять в соответствии с "Инструкцией по санитарной обработке оборудования на предприятиях молочной промышленности".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 производственных цехах, где это требуется по условиям технологии, предусматривать отделение для мойки и сушки инвентаря, кладовые или шкафы для хранения инвентаря, моющих и </w:t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дезинфицирующи</w:t>
      </w:r>
      <w:proofErr w:type="gram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x</w:t>
      </w:r>
      <w:proofErr w:type="spellEnd"/>
      <w:proofErr w:type="gram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средств.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Стирку мешочков для творога следует предусматривать в специальном помещении.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3.9. Наружные ограждения отапливаемых производственных помещений следует предусматривать в соответствии с "Санитарными нормами проектирования промышленных предприятий".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3.10. Перекрытия над помещениями с влажными и мокрыми режимами должны быть вентилируемыми, над помещениями </w:t>
      </w:r>
      <w:proofErr w:type="gram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</w:t>
      </w:r>
      <w:proofErr w:type="gram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сухим</w:t>
      </w:r>
      <w:proofErr w:type="gram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нормальным режимами - невентилируемыми.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3.11. Внутренние поверхности стен, потолков, несущих конструкций (колонн, балок и др.) и заполнений дверных проемов в производственных помещениях должны быть гладкими (без шероховатостей, впадин и поясков).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3.12. В производственных помещениях (кроме помещений с кондиционированием воздуха), независимо от наличия вентиляционных устройств, должны предусматриваться 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открывающиеся устройства в окнах площадью не менее 20% общей площади световых проемов, обеспечивающие </w:t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проветриваемость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помещений.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3.13. Конструкция открывающихся частей оконных проемов должна предусматривать возможность закрепления защитных сеток.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3.14. Размещение открываемых проемов должно предусматриваться таким образом, чтобы расстояние от уровня пола до низа створных переплетов, предназначенных для притока воздуха в теплый период года, быть не более 1,8 м, а до низа открывающихся проемов, предназначенных для притока воздуха в холодный период года, 4 м.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3.15. Для открывающихся оконных переплетов или других открывающихся устройств в помещениях должны быть предусмотрены легкоуправляемые с пола или с рабочих площадок приспособления для открывания, установки в требуемом положении и закрывания створок.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3.16. Для очистки стекол с обеих сторон и ремонта остекления окон и фонарей, а также для обслуживания аэрационных проемов и осветительной арматуры должны использоваться проходы (площадки, лестницы для выхода на крышу и др.), специальные механизмы, устройства и приспособления, обеспечивающие удобное и безопасное выполнение указанных работ.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3.17. Для отделки поверхностей строительных конструкций в производственных помещениях должны применяться материалы, обладающие высоким качеством, </w:t>
      </w:r>
      <w:proofErr w:type="gram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стойкими</w:t>
      </w:r>
      <w:proofErr w:type="gram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 воздействию паров, газов, жидкостей, к тепловым и механическим воздействиям, легко поддающиеся санитарной обработке.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Полы в производственных помещениях должны быть не скользкими, </w:t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кислото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-щелочеустойчивыми, водонепроницаемыми, иметь ровную поверхность без выбоин.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Проектирование полов следует осуществлять в соответствии со СНиП "Полы".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приложении I к "Санитарным требованиям" приводится перечень рекомендуемых материалов для покрытия потолков, стен, колонн и полов в зависимости от санитарно-производственных характеристик помещений.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3.18. Цветовая отделка интерьеров помещений должна предусматриваться в соответствии с "Указаниями по проектированию цветовой отделки интерьеров производственных зданий промышленных предприятий</w:t>
      </w:r>
      <w:proofErr w:type="gram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."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3.19. У входов в здания следует предусматривать скребки, решетки или металлические сетки для очистки обуви.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3.20. </w:t>
      </w:r>
      <w:proofErr w:type="gram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Для защиты от проникновения грызунов в помещения, предназначенные для переработки сырья и хранения продуктов, следует ограждать стальной сеткой с ячейками не более 4х4 мм;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сопряжения перегородок с полом; причем сетка должна закладываться на 5 см ниже уровня чистого пола и под штукатурку стены на высоту не менее 0,5 м и от уровня пола;</w:t>
      </w:r>
      <w:proofErr w:type="gram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отверстия в вентиляционных каналах - стальной сеткой с ячейками размером 3х3 мм.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Отверстия в стенах, перегородках и перекрытиях для пропуска трубопроводов должны плотно заделываться.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3.21. В строительных конструкциях зданий и сооружений молочных заводов следует предусматривать использование материалов, разрешенных для применения в строительстве органами </w:t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госсаннадзора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3.22. Для заполнения проемов в наружных стенах производственных помещений применение стеклоблоков не разрешается.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01C7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4. Требования к административно-бытовым зданиям и помещениям</w:t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4.1. Административно-бытовые здания и помещения следует проектировать в соответствии с требованиями СНиП "Административные и бытовые здания" и настоящими требованиями, отражающими особенности молочной отрасли промышленности.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4.2. Административно-бытовые помещения могут размещаться в </w:t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отдельностоящих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зданиях, а также быть встроенными и пристроенными к производственному корпусу.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При размещении этих помещений в </w:t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отдельностоящих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зданиях последние должны соединяться с производственными зданиями </w:t>
      </w:r>
      <w:proofErr w:type="gram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предприятий</w:t>
      </w:r>
      <w:proofErr w:type="gram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отапливаемыми переходами.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4.3. Бытовые помещения для цехов и производств, в зависимости от санитарной характеристики производственных процессов, разделяются на группы, и их состав определяется в соответствии со СНиП "Административные и бытовые здания" и приложением 2 к настоящим требованиям.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4.4. </w:t>
      </w:r>
      <w:proofErr w:type="gram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Специализированные цеха по производству жидких и пастообразных детских молочных продуктов должны иметь отдельные от общезаводских бытовые помещения.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4.5. В случаях проектирования общезаводских бытовых помещений в </w:t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отдельностоящем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административно-бытовом корпусе (в том числе и для рабочих цехов по выработке жидких и пастообразных продуктов), при этих цехах должны быть предусмотрены комнаты для дополнительной санитарной обработки производственного персонала (дезинфекция рук, надевание марлевых повязок, специальной одежды и т.п.).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4.6. Хранение уличной и домашней одежды рабочих основного производства должно производиться открытым способом с обслуживанием, для чего гардеробные бытовых помещений оборудуются вешалками со скамейками и подставками для обуви.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4.7. Для хранения документов и ценностей предусматривать шкаф с запираемыми ящиками в гардеробной или шкаф с ячейками в помещении обслуживающего персонала гардероба.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4.8. Душевые должны размещаться смежно с гардеробными для уличной одежды и гардеробными для рабочей одежды и быть оборудованы открытыми кабинами. До 20% душевых кабин допускается предусматривать </w:t>
      </w:r>
      <w:proofErr w:type="gram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закрытыми</w:t>
      </w:r>
      <w:proofErr w:type="gram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Душевые кабины со сквозным проходом предусматриваются при производственных процессах группы 3б.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Санитарно-бытовые помещения для работников производственных цехов, относящихся по санитарной характеристике к группе 4а, должны быть отдельными от санитарно-бытовых помещений для работников других групп производственных процессов.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4.9. Шлюзы перед уборными в бытовых помещениях должны быть оборудованы вешалками для спецодежды, раковинами для мытья рук, с подводкой горячей и холодной воды, снабженные смесителями, </w:t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электрополотенцем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или полотенцем разового пользования.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4.10. Не разрешается располагать уборные, душевые, умывальные над производственными цехами и складами для хранения пищевых продуктов.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4.11. В проектах молочных предприятий, при отсутствии в местах строительства специализированных прачечных по обработке спецодежды, должны предусматриваться собственные прачечные.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Прачечные должны размещаться в блоке вспомогательных помещений.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4.12. Пункты питания предусматривать в соответствии со СНиП "Административные и бытовые здания".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4.13. Столовые на предприятиях с количеством посадочных мест более 100 следует располагать в зданиях со стороны улиц или </w:t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предзаводской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площади.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01C7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5. Требования к оборудованию и инвентарю</w:t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5.1. Технологическое оборудование должно отвечать требованиям Санитарных правил организации технологических процессов и гигиенических требований к производственному оборудованию и требованиям системы стандартов безопасности труда.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5.2. Расстановка оборудования должна обеспечивать проведение </w:t>
      </w:r>
      <w:proofErr w:type="gram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контроля за</w:t>
      </w:r>
      <w:proofErr w:type="gram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производственными процессами, качеством сырья, полуфабрикатов и готовой продукции, а также возможность мойки, уборки и дезинфекции помещений и оборудования.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5.3. Оборудование, аппаратура и молокопроводы должны быть смонтированы таким образом, чтобы обеспечивался полный слив молока и молочных растворов и все части, соприкасающиеся с молоком и молочными продуктами, были доступны для очистки, мытья и дезинфекции.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5.4. Конструкция и материал оборудования должны обеспечивать возможность его гигиенического содержания, быструю и легкую разборку, доступность для осмотра и санитарной обработки всех частей.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5.5. Технологическое оборудование, аппаратура, инвентарь, посуда и тара должны быть изготовлены из материалов, разрешенных органами государственного санитарного надзора, быть химически устойчивыми, водонепроницаемыми, не подвергаться коррозии, легко поддаваться очистке, мойке и дезинфекции.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5.6. Применение оборудования из оцинкованной стали, нелуженой меди, а также эмалированной посуды и инвентаря не допускается (за исключением кипятильников и бачков для кипяченой воды).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5.7. Трубопроводы для подачи молока и всех видов молочных продуктов должны выполняться </w:t>
      </w:r>
      <w:proofErr w:type="gram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разъемными</w:t>
      </w:r>
      <w:proofErr w:type="gram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на магистральных участках допускается на сварке.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5.8. </w:t>
      </w:r>
      <w:proofErr w:type="gram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Ванны, баки, металлическая посуда, спуски, лотки, желоба и т.п. должны иметь гладкие, легко очищаемые внутренние поверхности, без щелей, зазоров, выступающих болтов и заклепок, затрудняющих очистку.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5.9. Ванны для мойки инвентаря, отдельных узлов и деталей оборудования, трубопроводной арматуры и т.п. должны быть выполнены из материала, обеспечивающего их гигиеническое содержание, расположение штуцеров должно обеспечивать полный слив моющих растворов.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5.10. Рабочие поверхности (покрытия) столов для обработки пищевых продуктов следует изготовлять из нержавеющего металла или полимерных материалов, разрешенных органами </w:t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</w:t>
      </w:r>
      <w:proofErr w:type="gram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oc</w:t>
      </w:r>
      <w:proofErr w:type="gram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ударственного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санитарного надзора.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5.11. Поверхности транспортного оборудования (тележки, ковши, подвески и т.п.), соприкасающиеся с пищевыми продуктами, должны иметь антикоррозийные покрытия из материалов, разрешенных органами государственного санитарного надзора.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5.12. Варочные котлы, автоклавы, стерилизаторы, баки и ванны различного назначения, печи для выпечки вафель, калориферы и сушильных установок, трубопроводы и прочие источники значительных выделений конвекционного и лучистого тепла должны быть 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обеспечены теплоизоляцией.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5.13. В качестве теплоизоляционного материала для оборудования и трубопроводов, размещаемых в производственных помещениях, допускается применять материалы, разрешенные органами </w:t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госсаннадзора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5.14. Оборудование или части его (машины, транспортеры, шнеки и пр.), являющиеся источниками выделения пыли, должны быть укрыты, максимально герметизированы и снабжены местными отсосами.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5.15. Технологическое оборудование, выделяющее пыль, тепло, пары, газы (для выпечки вафель, флягомоечные машины, </w:t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парафинеры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пропариватель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фляг и др.) надлежит проектировать с встроенными местными отсосами.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01C7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6. Требования к отоплению, вентиляции и кондиционированию воздуха</w:t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6.1. Проектирование отопления, вентиляции и кондиционирования </w:t>
      </w:r>
      <w:proofErr w:type="gram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воздуха</w:t>
      </w:r>
      <w:proofErr w:type="gram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производственных и вспомогательных зданий и сооружений вести в соответствии с требованиями СНиП, нормативных отраслевых документов и настоящих требований.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6.2. В помещениях камер созревания сыра, хранения </w:t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ламбумаги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высечек, в которых по условиям технологии производства требуется создавать и поддерживать круглогодично искусственные климатические условия установками кондиционирования воздуха, температуру и относительную влажность воздуха следует принимать в соответствии с технологической частью проекта на основании технологических инструкций по производству сыра, хранению бумаги и высечек.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6.3. Метеорологические условия в рабочей зоне производственных помещений принимать в соответствии с действующим ГОСТом "Воздух рабочей зоны" и Нормами технологического проектирования предприятий молочной промышленности.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6.4. Количество воздуха, необходимое для обеспечения требуемых параметров воздушной среды в рабочей зоне производственных помещений, следует определять расчетом по количеству поступающих в помещение вредностей - тепла, влаги, СО, NH</w:t>
      </w:r>
      <w:r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6680" cy="182880"/>
                <wp:effectExtent l="0" t="0" r="0" b="0"/>
                <wp:docPr id="6" name="Прямоугольник 6" descr="ВСТП-6.01-92 Санитарные требования к проектированию предприятий молочной промышленност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ВСТП-6.01-92 Санитарные требования к проектированию предприятий молочной промышленности" style="width:8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и др., а также учитывая объем воздуха, удаляемого местными технологическими отсосами, а также учитывать градиент </w:t>
      </w:r>
      <w:proofErr w:type="gram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согласно приложения</w:t>
      </w:r>
      <w:proofErr w:type="gram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3 настоящих требований.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6.5. Кратности воздухообменов отдельных помещений производственных и подсобных зданий допускается принимать в соответствии с приложением 4 настоящих требований.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6.6. Неорганизованный приток воздуха в производственные помещения на период остановки систем приточной или вытяжной вентиляции следует предусматривать из смежных помещений.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Не допускается поступление воздуха: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из помещений со взрывопожарными производствами в помещения категории Г и</w:t>
      </w:r>
      <w:proofErr w:type="gram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</w:t>
      </w:r>
      <w:proofErr w:type="gram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из помещений, в воздухе которых содержатся вредные вещества (приемка и мойка </w:t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автомолцистерн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6.7. </w:t>
      </w:r>
      <w:proofErr w:type="gram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Очистку от пыли подаваемого наружного воздуха в системах механической приточной вентиляции следует предусматривать в цехах с открытым технологическим процессом или по технологическим требованиям - творожном и сыродельном, в заквасочных, цехах детских молочных продуктов, в отделении по выработке стерилизованного питьевого молока с розливом в асептических условиях, камерах созревания сыра и др.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6.8. Выброс в атмосферу воздуха, удаляемого </w:t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общеобменной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вентиляцией и местными отсосами, поскольку он не содержит вещества загрязняющие атмосферу, предусматривать без очистки. При этом должно быть предусмотрено рассеивание вредных веществ в атмосферном воздухе так, чтобы их количество не превышало максимальных разовых концентраций, указанных в таблице 3 "Санитарных норм проектирования промышленных предприятий".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6.9. При проектировании систем отопления при выборе теплоносителя предпочтение следует отдавать перегретой воде.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6.10. В складских помещениях (учитывая их незначительный объем) применять местные нагревательные приборы, имеющие гладкую поверхность.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6.11. В помещениях сушки обуви для создания необходимой температуры следует предусматривать отопление от системы горячего водоснабжения. В качестве нагревательных приборов применять регистры из гладких труб.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6.12. В основных производственных цехах, в целях сокращения металлоемкости систем отопления, предусматривать воздушное отопление, совмещенное с приточной вентиляцией, во </w:t>
      </w:r>
      <w:proofErr w:type="gram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вне</w:t>
      </w:r>
      <w:proofErr w:type="gram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рабочее время устанавливать отопительные </w:t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рециркуляционные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агрегаты.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6.14.* В основных производственных цехах, в целях сокращения металлоемкости систем отопления, предусматривать воздушное отопление, совмещенное с приточной вентиляцией, во </w:t>
      </w:r>
      <w:proofErr w:type="gram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вне</w:t>
      </w:r>
      <w:proofErr w:type="gram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рабочее время устанавливать отопительные </w:t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рециркуляционные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агрегаты.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* Нумерация соответствует оригиналу. - Примечание "КОДЕКС". 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01C7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7. Требования к водоснабжению и канализации</w:t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7.1. Проектирование водоснабжения и канализации следует осуществлять в соответствии с требованиями глав СНиП "Водоснабжение. Наружные сети и сооружения", "Канализация. Наружные сети и сооружения", "Внутренний водопровод и канализация зданий".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01C7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А. Водоснабжение</w:t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7.2. Вода, применяемая для бытовых и технологических нужд, связанных с приготовлением продуктов, для ополаскивания оборудования, </w:t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молцистерн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фляг и бутылок, для уборки производственных помещений должна удовлетворять требованиям действующего ГОСТа "Вода питьевая".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оборудования, требующего применения умягченной воды, предусматривать специальные установки.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охлаждения молочных продуктов в технологических аппаратах использовать ледяную воду с температурой 1-2</w:t>
      </w:r>
      <w:proofErr w:type="gram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°С</w:t>
      </w:r>
      <w:proofErr w:type="gram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циркулирующую по закрытой системе и отвечающую требованиям действующего ГОСТа "Вода питьевая".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7.3. </w:t>
      </w:r>
      <w:proofErr w:type="gram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 степени обеспеченности подачи воды предприятия молочной промышленности отнести к I-й категории (СНиП "Водоснабжение.</w:t>
      </w:r>
      <w:proofErr w:type="gram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Наружные сети и сооружения").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7.4. Необходимость обеззараживания питьевой воды при собственном источнике определяется по согласованию с территориальными учреждениями санитарно-эпидемиологической службы. Выбор метода обеззараживания воды следует производить в зависимости от местных условий.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7.5. Для цехов детского питания производить обработку воды в соответствии с требованиями технологических процессов и оборудования к качеству используемой воды.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7.6. Водопроводы технической, повторно-применяемой и питьевой воды должны быть раздельными и иметь отличительную окраску.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 соответствующих точках </w:t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водоразбора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писать: "питьевая", "повторно-используемая", "техническая".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7.7. Воду от водяной секции охладительных и пастеризационных установок можно использовать для системы горячего водоснабжения (на мойку посуды в столовых, мойку оборудования, танков, фляг; стирку производственной одежды, мойку полов) при условии ее предварительного нагрева не менее, чем до 80</w:t>
      </w:r>
      <w:proofErr w:type="gram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°С</w:t>
      </w:r>
      <w:proofErr w:type="gram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бойлерной установке.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7.8. Воду от последнего ополоска бутылок допускается использовать на: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наводку моющих растворов;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- </w:t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расхолодку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продувочных вод котельной;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наружную мойку автомашин;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полив территории.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7.9. Конденсат соковых паров от выпарки молока допускается использовать на подпитку систем оборотного водоснабжения, наведения моющих растворов и наружного обмыва автомашин. Конденсат соковых паров, используемый для подпитки котлов котельной, должен пройти обработку в соответствии с Рекомендациями Сибирского Филиала ВНИМИ.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7.10. Приготовление горячей воды </w:t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темпеpaтypoй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65</w:t>
      </w:r>
      <w:proofErr w:type="gram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°С</w:t>
      </w:r>
      <w:proofErr w:type="gram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для хозяйственных и производственных нужд осуществляется из питьевой воды в </w:t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водоводяных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пароводяных подогревателях.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7.11. В производственных помещениях следует предусматривать: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раковины для мытья рук с подводкой холодной и горячей воды, снабженные смесителями, устройствами для жидкого мыла, хлорного раствора и для обсушки рук. Раковины должны располагаться в каждом производственном цехе при входе, а также в местах, удобных для пользования ими, на расстоянии не более 15 м от рабочего места;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питьевые фонтанчики, удаленные от рабочих мест не более чем на 75 м; температура питьевой воды должна быть не ниже 8</w:t>
      </w:r>
      <w:proofErr w:type="gram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°С</w:t>
      </w:r>
      <w:proofErr w:type="gram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не выше 20 °С;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смывные краны из расчета 1 кран на 500 м</w:t>
      </w:r>
      <w:r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6680" cy="220980"/>
                <wp:effectExtent l="0" t="0" r="0" b="0"/>
                <wp:docPr id="5" name="Прямоугольник 5" descr="ВСТП-6.01-92 Санитарные требования к проектированию предприятий молочной промышленност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ВСТП-6.01-92 Санитарные требования к проектированию предприятий молочной промышленности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площади в цехах, где возможны проливы молока или попадание продукции на пол, но не менее одного сливного крана на помещение;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кронштейны для хранения шлангов.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01C7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Б. Канализация</w:t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7.12. Загрязненность общезаводских стоков определять в соответствии с "Показателями загрязненности сточных вод предприятий молочной промышленности" или расчетом. При этом руководствоваться "Методическими указаниями по определению расчетной загрязненности сточных вод".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7.13. Непосредственное соединение с канализацией производственных аппаратов и моечных ванн не допускается. Соединение осуществлять с разрывом струи 20-30 мм через воронку с сифонами.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 производственных цехах предусматривать устройства (поддоны, лотки, трапы) для отвода смывных вод и ополосков с оборудования в канализацию, с целью предотвращения 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попадания их на пол, что позволит обеспечить содержание полов в сухом состоянии.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7.14. Санитарные приборы, а также приемники производственных сточных вод, конструкция которых не предусматривает гидравлических затворов, присоединяемые к бытовой или производственной канализации, должны быть снабжены гидравлическими затворами (сифонами) располагаемыми на выпусках под приборами или приемниками.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7.15. Трапы и канализационные трубы не должны располагаться над рабочими местами и оборудованием, обрабатывающим пищевые продукты.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7.16. Соединение бытовой канализации </w:t>
      </w:r>
      <w:proofErr w:type="gram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</w:t>
      </w:r>
      <w:proofErr w:type="gram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производственной не допускается.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7.17. Для утилизации продукта, содержащегося в концентрированных стоках, и уменьшения концентрации загрязнений в общезаводском стоке, следует предусматривать сбор первых ополосков от мойки оборудования, танков и трубопроводов. Для локальной очистки сточных вод, загрязненных нефтепродуктами и взвешенными веществами, следует предусматривать: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а) для производственных стоков - сооружения </w:t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предочистки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 рекомендациям научно-исследовательских институтов;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отстойники-</w:t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нефтеловушки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 2х ступенчатыми набивными фильтрами на площадках для наружной мойки автомашин и в месте сбора дождевых вод;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отстойники-</w:t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нефтеловушки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у обвалованной территории мазутного хозяйства;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г) </w:t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нейтрализационные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установки для доведения рН кислых и щелочных стоков до 6,5-8,2.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7.18. Загрязненные сточные воды предприятий молочной промышленности перед выпуском в водоемы должны подвергаться полной биологической очистке. При этом наиболее целесообразна очистка совместно со сточными водами города или населенного пункта.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01C7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8. Требования к освещению и силовому электрооборудованию</w:t>
      </w:r>
    </w:p>
    <w:p w:rsidR="00A01C77" w:rsidRPr="00A01C77" w:rsidRDefault="00A01C77" w:rsidP="00A01C77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01C7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Освещение естественное и искусственное</w:t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8.1. При проектировании естественного и искусственного освещения в производственных и вспомогательных зданиях и помещениях следует руководствоваться требованиями СНиП "Нормы проектирования. Естественное и искусственное освещение" и настоящими требованиями.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01C7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Естественное освещение</w:t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8.2. В производственных помещениях с постоянным пребыванием людей должно быть обеспечено естественное освещение с коэффициентами освещенности согласно приложению 5 настоящих требований.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8.3. </w:t>
      </w:r>
      <w:proofErr w:type="gram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Для предупреждения попадания прямых солнечных лучей на молочные продукты и перегрева производственных помещений вследствие их инсоляции окна, выходящие на юг, юго-восток и юго-запад, а в местах южнее 50° северной широты также на восток и запад, должны иметь солнцезащитные устройства (жалюзи, козырьки и т.п.), или оконные переплеты должны заполняться светорассеивающими или </w:t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светопоглощающими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стеклами.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8.4. Без естественного освещения или с недостаточным по биологическому действию естественным освещением (коэффициент естественной освещенности менее 0,1%) допускается проектировать помещения, где это требуется по условиям технологии и </w:t>
      </w:r>
      <w:proofErr w:type="gram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выбора</w:t>
      </w:r>
      <w:proofErr w:type="gram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рациональных объемно-планировочных решений, а также производства, не требующие пребывания работающих более 50% времени в течение рабочей смены.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8.5. При проектировании помещений без естественного освещения и с недостаточным по биологическому действию естественным освещением руководствоваться "Санитарными нормами проектирования промышленных предприятий".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01C7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Искусственное освещение</w:t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8.6. На предприятиях молочной промышленности следует предусматривать рабочее, аварийное, эвакуационное (для продолжения работы и эвакуации) и дежурное освещение, для которого используется часть светильников того или иного вида освещения.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Аварийное освещение от независимого источника предусматривается в помещениях машинного и аппаратного отделений аммиачных холодильных установок.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Наименьшая освещенность рабочих поверхностей в аварийном режиме должна составлять не менее 5% от рабочей освещенности, но не менее 10 ЛК.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8.7. В крупных производственных цехах рекомендуется искусственное освещение выполнять по 50% схеме, когда различные группы светильников подключаются к разным источникам электроснабжения или к разным трансформаторам </w:t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двухтрансформаторной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подстанции.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8.8. Нормы освещенности помещений, составленные в соответствии с СНиП "Нормы проектирования. Естественное и искусственное освещение" и учитывающие специфические особенности предприятий молочной промышленности, приведены в приложении 5 к настоящим требованиям.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8.9. </w:t>
      </w:r>
      <w:proofErr w:type="gram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Для основных производственных помещений нормы освещенности повышены на одну ступень в связи с повышенными санитарными требованиями к качеству</w:t>
      </w:r>
      <w:proofErr w:type="gram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молочной 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продукции.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8.10. В помещениях с оборудованием, не требующим постоянного обслуживания, или при кратковременном пребывании людей в них, для V и VI разрядов зрительной работы нормы освещенности снижены на одну ступень.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8.11. В цехах с полностью автоматизированными технологическими процессами следует предусматривать освещение для наблюдения за работой оборудования, а также дополнительно включаемые светильники для обеспечения необходимой освещенности при ремонтно-наладочных работах.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8.12. Аварийное освещение предусматривается в местах, где внезапное отключение рабочего освещения может вызвать взрыв, пожар, отравление людей, длительное нарушение технологического процесса.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Эвакуационное освещение следует выполнять в местах, опасных для прохода людей; в проходах и на лестницах при числе эвакуирующихся более 50 чел.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8.13. Во всех производственных помещениях предусматривается, как правило, система общего освещения (равномерного или локализованного).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В отдельных случаях может быть предусмотрена система комбинированного освещения (к общему освещению добавляется </w:t>
      </w:r>
      <w:proofErr w:type="gram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местное</w:t>
      </w:r>
      <w:proofErr w:type="gram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 Устройства местного освещения входят, как правило, в комплект поставки крупногабаритного технологического оборудования.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8.14. В качестве источников света, как правило, следует предусматривать люминесцентные лампы типа ЛБ.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помещениях с повышенными требованиями к качеству цветовой передачи следует применять лампы типа ЛДЦ и ЛЕЦ.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8.15. </w:t>
      </w:r>
      <w:proofErr w:type="gram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Для помещений с временным пребыванием в них людей и невысоким уровнем нормируемой освещенности (термостатные, </w:t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хладостатные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солильные отделения, складские помещения и т.д.), а также для помещений с тяжелыми условиями среды при отсутствии светильников с люминесцентными лампами необходимого исполнения по защите от воздействия факторов окружающей среды, следует применять светильники с лампами накаливания соответствующего исполнения.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8.16. Выбор светильников, соответствующих условиям среды и характеру технологического процесса, производится с учетом их светотехнических характеристик, конструктивного исполнения и экономической эффективности от работы проектируемой осветительной установки.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зависимости от условий среды производственных помещений рекомендуется применять типы светильников, приведенные в таблице 1.*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* Таблица соответствует оригиналу. - Примечание "КОДЕКС". 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6"/>
        <w:gridCol w:w="5174"/>
      </w:tblGrid>
      <w:tr w:rsidR="00A01C77" w:rsidRPr="00A01C77" w:rsidTr="00A01C77">
        <w:trPr>
          <w:trHeight w:val="12"/>
        </w:trPr>
        <w:tc>
          <w:tcPr>
            <w:tcW w:w="3696" w:type="dxa"/>
            <w:hideMark/>
          </w:tcPr>
          <w:p w:rsidR="00A01C77" w:rsidRPr="00A01C77" w:rsidRDefault="00A01C77" w:rsidP="00A0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hideMark/>
          </w:tcPr>
          <w:p w:rsidR="00A01C77" w:rsidRPr="00A01C77" w:rsidRDefault="00A01C77" w:rsidP="00A0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01C77" w:rsidRPr="00A01C77" w:rsidTr="00A01C77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Условия среды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Типы светильников</w:t>
            </w:r>
          </w:p>
        </w:tc>
      </w:tr>
      <w:tr w:rsidR="00A01C77" w:rsidRPr="00A01C77" w:rsidTr="00A01C77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Влажная и сырая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ПВЛП-2-2х40;</w:t>
            </w: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НСП11, НСП02, НСП21-200-005.</w:t>
            </w: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A01C77" w:rsidRPr="00A01C77" w:rsidTr="00A01C77"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Пожароопасная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ПВЛП-2-2х40;</w:t>
            </w: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A01C77" w:rsidRPr="00A01C77" w:rsidTr="00A01C77"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II I; II </w:t>
            </w:r>
            <w:proofErr w:type="spellStart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II</w:t>
            </w:r>
            <w:proofErr w:type="spellEnd"/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ПВЛМ-2х40; ЛСП-18; НСП 11</w:t>
            </w:r>
          </w:p>
        </w:tc>
      </w:tr>
      <w:tr w:rsidR="00A01C77" w:rsidRPr="00A01C77" w:rsidTr="00A01C77"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II-II</w:t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6680" cy="220980"/>
                      <wp:effectExtent l="0" t="0" r="0" b="0"/>
                      <wp:docPr id="4" name="Прямоугольник 4" descr="ВСТП-6.01-92 Санитарные требования к проектированию предприятий молочной промышленно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alt="ВСТП-6.01-92 Санитарные требования к проектированию предприятий молочной промышленности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ПВЛП-2-2х40;</w:t>
            </w:r>
          </w:p>
        </w:tc>
      </w:tr>
      <w:tr w:rsidR="00A01C77" w:rsidRPr="00A01C77" w:rsidTr="00A01C77"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ПВЛМ-2х40; ЛСП-18; НСП 11;</w:t>
            </w: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A01C77" w:rsidRPr="00A01C77" w:rsidTr="00A01C77"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НСП21-200-005</w:t>
            </w:r>
          </w:p>
        </w:tc>
      </w:tr>
      <w:tr w:rsidR="00A01C77" w:rsidRPr="00A01C77" w:rsidTr="00A01C77"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Взрывоопасная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Н4Т4Л-1х80; Н4Т4Л-2х80; H4БH-150;</w:t>
            </w: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A01C77" w:rsidRPr="00A01C77" w:rsidTr="00A01C77"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В-</w:t>
            </w:r>
            <w:proofErr w:type="gramStart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6680" cy="220980"/>
                      <wp:effectExtent l="0" t="0" r="0" b="0"/>
                      <wp:docPr id="3" name="Прямоугольник 3" descr="ВСТП-6.01-92 Санитарные требования к проектированию предприятий молочной промышленно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ВСТП-6.01-92 Санитарные требования к проектированию предприятий молочной промышленности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Н4Б-300МА; ВЗГ-200АМ</w:t>
            </w:r>
          </w:p>
        </w:tc>
      </w:tr>
      <w:tr w:rsidR="00A01C77" w:rsidRPr="00A01C77" w:rsidTr="00A01C77"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В-</w:t>
            </w:r>
            <w:proofErr w:type="gramStart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220980"/>
                      <wp:effectExtent l="0" t="0" r="0" b="0"/>
                      <wp:docPr id="2" name="Прямоугольник 2" descr="ВСТП-6.01-92 Санитарные требования к проектированию предприятий молочной промышленно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ВСТП-6.01-92 Санитарные требования к проектированию предприятий молочной промышленности" style="width:9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Н4Т4Л-1х80; Н4Т4Л-2х80; H4БМ-150;</w:t>
            </w: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A01C77" w:rsidRPr="00A01C77" w:rsidTr="00A01C77"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Н4Б-300МА; НСП-11</w:t>
            </w:r>
          </w:p>
        </w:tc>
      </w:tr>
      <w:tr w:rsidR="00A01C77" w:rsidRPr="00A01C77" w:rsidTr="00A01C77"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</w:t>
            </w:r>
            <w:proofErr w:type="gramEnd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-II</w:t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6680" cy="220980"/>
                      <wp:effectExtent l="0" t="0" r="0" b="0"/>
                      <wp:docPr id="1" name="Прямоугольник 1" descr="ВСТП-6.01-92 Санитарные требования к проектированию предприятий молочной промышленно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ВСТП-6.01-92 Санитарные требования к проектированию предприятий молочной промышленности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ПВЛП-2-2х40;</w:t>
            </w: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A01C77" w:rsidRPr="00A01C77" w:rsidTr="00A01C77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ПВЛМ-2х40; НСП-11, НСП21-200-005</w:t>
            </w:r>
          </w:p>
        </w:tc>
      </w:tr>
    </w:tbl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8.17. Светильники с люминесцентными лампами должны иметь защитную решетку (сетку), </w:t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рассеиватель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или специальные ламповые патроны, исключающие возможность выпадения ламп из светильников.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Светильники с лампами накаливания должны иметь сплошное защитное стекло или </w:t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рассеиватель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исключающие возможность выпадения ламп и осколков колбы ламп в случае их разрушения.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8.18. Светильники в производственных помещениях следует размещать вдоль рядов окон с учетом расположения технологического оборудования и удобства обслуживания (в зоне работы персонала, возле пультов, щитов управления и т.д.).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освещения помещений с открытыми процессами светильники следует размещать таким образом, чтобы исключить попадание осколков светильников (при их разрушении) в продукцию.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8.19. По требованиям технологического процесса для обеззараживания среды некоторых производственных и лабораторных помещений (заквасочные отделения, боксы лабораторий, отделения упаковки сыра в пленку и др.) применяются бактерицидные 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облучатели.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 входа в это помещение устанавливается соответствующий световой указатель (например "включены бактерицидные лампы"), включающийся одновременно с облучателями; один общий выключатель бактерицидных облучателей не зависит от выключателей освещения. Проектирование бактерицидного облучения (специального технологического освещения) выполняется в соответствии с Указаниями по проектированию и эксплуатации установок ультрафиолетового облучения Минздрава СССР.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8.20. При проектировании освещения на предприятиях молочной промышленности предусматриваются коэффициенты запаса, указанные в таблице 2.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"/>
        <w:gridCol w:w="452"/>
        <w:gridCol w:w="3015"/>
        <w:gridCol w:w="1711"/>
        <w:gridCol w:w="1526"/>
        <w:gridCol w:w="2093"/>
        <w:gridCol w:w="124"/>
        <w:gridCol w:w="310"/>
      </w:tblGrid>
      <w:tr w:rsidR="00A01C77" w:rsidRPr="00A01C77" w:rsidTr="00A01C77">
        <w:trPr>
          <w:gridAfter w:val="1"/>
          <w:wAfter w:w="480" w:type="dxa"/>
          <w:trHeight w:val="12"/>
        </w:trPr>
        <w:tc>
          <w:tcPr>
            <w:tcW w:w="185" w:type="dxa"/>
            <w:hideMark/>
          </w:tcPr>
          <w:p w:rsidR="00A01C77" w:rsidRPr="00A01C77" w:rsidRDefault="00A01C77" w:rsidP="00A0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A01C77" w:rsidRPr="00A01C77" w:rsidRDefault="00A01C77" w:rsidP="00A0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01C77" w:rsidRPr="00A01C77" w:rsidRDefault="00A01C77" w:rsidP="00A0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A01C77" w:rsidRPr="00A01C77" w:rsidRDefault="00A01C77" w:rsidP="00A0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A01C77" w:rsidRPr="00A01C77" w:rsidRDefault="00A01C77" w:rsidP="00A0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A01C77" w:rsidRPr="00A01C77" w:rsidRDefault="00A01C77" w:rsidP="00A0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A01C77" w:rsidRPr="00A01C77" w:rsidRDefault="00A01C77" w:rsidP="00A0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01C77" w:rsidRPr="00A01C77" w:rsidTr="00A01C77">
        <w:trPr>
          <w:gridAfter w:val="1"/>
          <w:wAfter w:w="480" w:type="dxa"/>
        </w:trPr>
        <w:tc>
          <w:tcPr>
            <w:tcW w:w="185" w:type="dxa"/>
            <w:hideMark/>
          </w:tcPr>
          <w:p w:rsidR="00A01C77" w:rsidRPr="00A01C77" w:rsidRDefault="00A01C77" w:rsidP="00A0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NN </w:t>
            </w:r>
            <w:proofErr w:type="spellStart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пп</w:t>
            </w:r>
            <w:proofErr w:type="spellEnd"/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помещений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Коэффициенты запаса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Периодичность чистки светильников</w:t>
            </w:r>
          </w:p>
        </w:tc>
        <w:tc>
          <w:tcPr>
            <w:tcW w:w="185" w:type="dxa"/>
            <w:hideMark/>
          </w:tcPr>
          <w:p w:rsidR="00A01C77" w:rsidRPr="00A01C77" w:rsidRDefault="00A01C77" w:rsidP="00A0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C77" w:rsidRPr="00A01C77" w:rsidTr="00A01C77">
        <w:tc>
          <w:tcPr>
            <w:tcW w:w="185" w:type="dxa"/>
            <w:hideMark/>
          </w:tcPr>
          <w:p w:rsidR="00A01C77" w:rsidRPr="00A01C77" w:rsidRDefault="00A01C77" w:rsidP="00A0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 газоразрядных</w:t>
            </w: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лампах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 лампах накаливания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gridSpan w:val="2"/>
            <w:hideMark/>
          </w:tcPr>
          <w:p w:rsidR="00A01C77" w:rsidRPr="00A01C77" w:rsidRDefault="00A01C77" w:rsidP="00A0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C77" w:rsidRPr="00A01C77" w:rsidTr="00A01C77">
        <w:tc>
          <w:tcPr>
            <w:tcW w:w="185" w:type="dxa"/>
            <w:hideMark/>
          </w:tcPr>
          <w:p w:rsidR="00A01C77" w:rsidRPr="00A01C77" w:rsidRDefault="00A01C77" w:rsidP="00A0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Сушка молока, молочного сахара, и сыворотки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один раз в 3 месяца</w:t>
            </w:r>
          </w:p>
        </w:tc>
        <w:tc>
          <w:tcPr>
            <w:tcW w:w="185" w:type="dxa"/>
            <w:gridSpan w:val="2"/>
            <w:hideMark/>
          </w:tcPr>
          <w:p w:rsidR="00A01C77" w:rsidRPr="00A01C77" w:rsidRDefault="00A01C77" w:rsidP="00A0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C77" w:rsidRPr="00A01C77" w:rsidTr="00A01C77">
        <w:tc>
          <w:tcPr>
            <w:tcW w:w="185" w:type="dxa"/>
            <w:hideMark/>
          </w:tcPr>
          <w:p w:rsidR="00A01C77" w:rsidRPr="00A01C77" w:rsidRDefault="00A01C77" w:rsidP="00A0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Остальные производства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один раз в 6 месяцев</w:t>
            </w:r>
          </w:p>
        </w:tc>
        <w:tc>
          <w:tcPr>
            <w:tcW w:w="185" w:type="dxa"/>
            <w:gridSpan w:val="2"/>
            <w:hideMark/>
          </w:tcPr>
          <w:p w:rsidR="00A01C77" w:rsidRPr="00A01C77" w:rsidRDefault="00A01C77" w:rsidP="00A0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8.21. Качественные показатели освещения (показатель </w:t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ослепленности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коэффициент пульсации) приведены в приложении 5.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8.22. Для обеспечения соответствующей безопасности при эксплуатации светильники следует устанавливать на высоте, как правило, не более 5 м от пола, чтобы их можно было обслуживать с лестниц-стремянок.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установке светильников на высоте более 5 м следует предусматривать устройства (стационарные или передвижные) для их обслуживания.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01C7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Силовое электрооборудование</w:t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8.23. Проектирование силового электрооборудования предприятий молочной промышленности выполняется в соответствии с требованиями действующих нормативных материалов по электроустановкам промышленных предприятий, а также по нормам проектирования аммиачных холодильных установок.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8.24. Электрооборудование и </w:t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электропроводники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следует, как правило, выносить из помещений с тяжелыми условиями среды (высокая температура, высокая влажность, </w:t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взрывопожароопасность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высокая агрессивность по отношению к металлам и т.д.).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8.25. Силовые электропроводки в производственных помещениях следует выполнять преимущественно </w:t>
      </w:r>
      <w:proofErr w:type="gram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открытыми</w:t>
      </w:r>
      <w:proofErr w:type="gram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(по конструкциям, стенам, в лотках, коробах и на тросах).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01C7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9. Шум и вибрация</w:t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9.1. Допустимые уровни звукового давления и уровни звука на постоянных рабочих местах в помещениях и на территории предприятий принимать по </w:t>
      </w:r>
      <w:hyperlink r:id="rId5" w:history="1">
        <w:r w:rsidRPr="00A01C7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12.1.003-83</w:t>
        </w:r>
      </w:hyperlink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"Шум. Общие требования безопасности".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9.2. При проектировании производственных зданий и сооружений, а также при организации рабочих мест следует учитывать средства и методы защиты от шума, установленные </w:t>
      </w:r>
      <w:hyperlink r:id="rId6" w:history="1">
        <w:r w:rsidRPr="00A01C7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12.1.029-80</w:t>
        </w:r>
      </w:hyperlink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 том числе архитектурно-планировочные, организационно-технические и др.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этом следует предусматривать следующие мероприятия по снижению шума, воздействующего на человека на рабочих местах: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расположение воздушных компрессоров, эксгаустеров и вентиляторов в обособленных помещениях, облицованных звукопоглощающими конструкциями;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б) установку </w:t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конденсатоотводов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 паропроводах во избежание гидравлических ударов;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установку на молокопроводах у насосов гибких соединительных манжет или вставок из армированных резиновых труб длиной 30-35 см;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г) применение упругих прокладок в местах крепления молокопроводов и воздуховодов к строительным конструкциям;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д) изоляцию </w:t>
      </w:r>
      <w:proofErr w:type="spellStart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термокомпрессоров</w:t>
      </w:r>
      <w:proofErr w:type="spellEnd"/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калоризаторов в цехах сгущения молока.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9.3. Допустимые величины параметров вибрации на постоянных рабочих местах в производственных и подсобных помещениях при непрерывном воздействии в течение рабочего дня принимать по </w:t>
      </w:r>
      <w:hyperlink r:id="rId7" w:history="1">
        <w:r w:rsidRPr="00A01C7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12.1.012-90</w:t>
        </w:r>
      </w:hyperlink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"Вибрация. Общие требования безопасности".</w:t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01C77" w:rsidRPr="00A01C77" w:rsidRDefault="00A01C77" w:rsidP="00A01C7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01C7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 1. Материалы для покрытия полов и отделки стен и потолков помещений основного и подсобного производства</w:t>
      </w:r>
    </w:p>
    <w:p w:rsidR="00A01C77" w:rsidRPr="00A01C77" w:rsidRDefault="00A01C77" w:rsidP="00A01C77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1</w:t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2529"/>
        <w:gridCol w:w="1899"/>
        <w:gridCol w:w="2067"/>
      </w:tblGrid>
      <w:tr w:rsidR="00A01C77" w:rsidRPr="00A01C77" w:rsidTr="00A01C77">
        <w:trPr>
          <w:trHeight w:val="12"/>
        </w:trPr>
        <w:tc>
          <w:tcPr>
            <w:tcW w:w="3511" w:type="dxa"/>
            <w:hideMark/>
          </w:tcPr>
          <w:p w:rsidR="00A01C77" w:rsidRPr="00A01C77" w:rsidRDefault="00A01C77" w:rsidP="00A0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A01C77" w:rsidRPr="00A01C77" w:rsidRDefault="00A01C77" w:rsidP="00A0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A01C77" w:rsidRPr="00A01C77" w:rsidRDefault="00A01C77" w:rsidP="00A0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A01C77" w:rsidRPr="00A01C77" w:rsidRDefault="00A01C77" w:rsidP="00A0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01C77" w:rsidRPr="00A01C77" w:rsidTr="00A01C77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помещений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Материалы отделки и тип покрытия</w:t>
            </w:r>
          </w:p>
        </w:tc>
      </w:tr>
      <w:tr w:rsidR="00A01C77" w:rsidRPr="00A01C77" w:rsidTr="00A01C77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Стен и перегородок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Потолков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Полов</w:t>
            </w:r>
          </w:p>
        </w:tc>
      </w:tr>
      <w:tr w:rsidR="00A01C77" w:rsidRPr="00A01C77" w:rsidTr="00A01C77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</w:tr>
      <w:tr w:rsidR="00A01C77" w:rsidRPr="00A01C77" w:rsidTr="00A01C77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Отделение приемки молока и мойки </w:t>
            </w:r>
            <w:proofErr w:type="spellStart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автомолцистерн</w:t>
            </w:r>
            <w:proofErr w:type="spellEnd"/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Цементная штукатурка на всю высоту, облицовка глазурованной плиткой на высоту 2,4 м, выше - окраска эмульсионным красителем до низа несущих конструкций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Окраска эмульсионным красителем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Керамическая кислотоупорная плитка ТКД толщ. 35 мм с разделкой швов полимерными замазками или бетон В25 толщиной 200 мм</w:t>
            </w:r>
          </w:p>
        </w:tc>
      </w:tr>
      <w:tr w:rsidR="00A01C77" w:rsidRPr="00A01C77" w:rsidTr="00A01C77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Помещение учета, шоферская, комната КИП и автоматики, кабинеты: начальника цеха, мастеров, механика, начальника аммиачной компрессорной,</w:t>
            </w: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заведующего лабораторией, комната техперсонала</w:t>
            </w:r>
            <w:proofErr w:type="gramEnd"/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Известково-цементная штукатурка на всю высоту с последующей окраской эмульсионным красителем до низа несущих конструкций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Известковая побелка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Линолеум или пол</w:t>
            </w:r>
            <w:proofErr w:type="gramStart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и-</w:t>
            </w:r>
            <w:proofErr w:type="gramEnd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винилхлоридная</w:t>
            </w:r>
            <w:proofErr w:type="spellEnd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плитка</w:t>
            </w:r>
          </w:p>
        </w:tc>
      </w:tr>
      <w:tr w:rsidR="00A01C77" w:rsidRPr="00A01C77" w:rsidTr="00A01C77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Отделения:</w:t>
            </w: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заквасочное, аппаратное,</w:t>
            </w: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творожное и подготовительное при нем, розлива, переработки сыворотки (сушка и сгущение)</w:t>
            </w: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восстановления сухого молока, выработки сыра, наводки рассола, солильное, обработки и упаковки сыра в пленку, выработки молочного сахара, расфасовки молочных консервов, выработки мороженого, подготовки жиров и </w:t>
            </w:r>
            <w:proofErr w:type="spellStart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фосфатидов</w:t>
            </w:r>
            <w:proofErr w:type="spellEnd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моечные различного назначения, </w:t>
            </w:r>
            <w:proofErr w:type="spellStart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маслоцех</w:t>
            </w:r>
            <w:proofErr w:type="spellEnd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цех цельномолочной продукции на сыродельных и </w:t>
            </w:r>
            <w:proofErr w:type="spellStart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молочноконсервных</w:t>
            </w:r>
            <w:proofErr w:type="spellEnd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заводах</w:t>
            </w:r>
            <w:proofErr w:type="gramEnd"/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Цементная штукатурка на всю высоту, облицовка глазурованной плиткой на высоту Н=2,4 м, выше - окраска эмульсионным красителем до низа несущих конструкций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Окраска эмульсионным красителем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Керамическая кислотоупорная плитка ТКД толщиной не менее 20 мм с разделкой швов полимерными замазками</w:t>
            </w:r>
          </w:p>
        </w:tc>
      </w:tr>
      <w:tr w:rsidR="00A01C77" w:rsidRPr="00A01C77" w:rsidTr="00A01C77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Цех по производству детских молочных продуктов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Цементная штукатурка на всю высоту, облицовка глазурованной плиткой на всю высоту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Окраска эмульсионным красителем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Керамическая кислотоупорная плитка ТКД толщиной не менее 20 мм с разделкой швов полимерными замазками</w:t>
            </w:r>
          </w:p>
        </w:tc>
      </w:tr>
      <w:tr w:rsidR="00A01C77" w:rsidRPr="00A01C77" w:rsidTr="00A01C77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Стерилизация и сгущение </w:t>
            </w: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молока, сушка молока</w:t>
            </w: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Химическая и бактериологическая лаборатории, </w:t>
            </w:r>
            <w:proofErr w:type="spellStart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этикетировочное</w:t>
            </w:r>
            <w:proofErr w:type="spellEnd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отделение, отделение выпечки вафель, </w:t>
            </w:r>
            <w:proofErr w:type="spellStart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сироповарочное</w:t>
            </w:r>
            <w:proofErr w:type="spellEnd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отделение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Известково-цементная </w:t>
            </w: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штукатурка на всю высоту, облицовка глазурованной плиткой на высоту Н=2,4 м, выше - окраска эмульсионным красителем до низа несущих конструкций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Окраска </w:t>
            </w: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эмульсионным красителем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Керамическая </w:t>
            </w: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плитка толщ. 18 мм</w:t>
            </w:r>
          </w:p>
        </w:tc>
      </w:tr>
      <w:tr w:rsidR="00A01C77" w:rsidRPr="00A01C77" w:rsidTr="00A01C77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Камеры хранения готовой продукции, </w:t>
            </w:r>
            <w:proofErr w:type="spellStart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хладостатная</w:t>
            </w:r>
            <w:proofErr w:type="spellEnd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камера, камеры созревания сыров, предварительного хранения творога, сметаны и сливок, камера закалочная, контейнерная, склад </w:t>
            </w:r>
            <w:proofErr w:type="spellStart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гидрожиров</w:t>
            </w:r>
            <w:proofErr w:type="spellEnd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фосфатидов</w:t>
            </w:r>
            <w:proofErr w:type="spellEnd"/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Цементная штукатурка на всю высоту с последующей окраской эмульсионным красителем до низа несущих конструкций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Известковая побелка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Мозаичные бетонные плиты, бетон В25</w:t>
            </w:r>
          </w:p>
        </w:tc>
      </w:tr>
      <w:tr w:rsidR="00A01C77" w:rsidRPr="00A01C77" w:rsidTr="00A01C77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Термостатная камера, экспедиция,</w:t>
            </w: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отделения:</w:t>
            </w: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сборки коробов, отгрузки сыра, хранения сырных форм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Известково-цементная штукатурка на всю высоту с последующей окраской эмульсионным красителем до низа несущих конструкций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Известковая побелка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Мозаичные бетонные плиты; бетон В25</w:t>
            </w:r>
          </w:p>
        </w:tc>
      </w:tr>
      <w:tr w:rsidR="00A01C77" w:rsidRPr="00A01C77" w:rsidTr="00A01C77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Склады:</w:t>
            </w: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материальный, хранения тары, бумаги, картона, фольги, припасов, сухого молока, молочного сахара, сухой сыворотки, сгущенных и сухих консервов, соли, моющих средств</w:t>
            </w:r>
            <w:proofErr w:type="gramEnd"/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Затирка швов и дефектов кладки цементным раствором с последующей известковой побелкой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Известковая побелка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Мозаичные бетонные плиты, бетон В25</w:t>
            </w:r>
          </w:p>
        </w:tc>
      </w:tr>
      <w:tr w:rsidR="00A01C77" w:rsidRPr="00A01C77" w:rsidTr="00A01C77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Тепловой пункт, насосная, трансформаторная подстанция, щелочная, </w:t>
            </w:r>
            <w:proofErr w:type="spellStart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венткамеры</w:t>
            </w:r>
            <w:proofErr w:type="spellEnd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помещение кондиционеров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Затирка швов и дефектов кладки цементным раствором с последующей известковой побелкой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Известковая побелка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Керамическая кислотоупорная плитка, бетон В25</w:t>
            </w:r>
          </w:p>
        </w:tc>
      </w:tr>
      <w:tr w:rsidR="00A01C77" w:rsidRPr="00A01C77" w:rsidTr="00A01C77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Аппаратное и машинное отделения </w:t>
            </w:r>
            <w:proofErr w:type="gramStart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аммиачной</w:t>
            </w:r>
            <w:proofErr w:type="gramEnd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компрессорной, отделение воздушных компрессоров. Тамбуры, лестничные клетки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Известково-цементная штукатурка на всю высоту с последующей окраской эмульсионным красителем до низа несущих конструкций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Известковая побелка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Керамическая плитка толщ. 13 мм</w:t>
            </w:r>
          </w:p>
        </w:tc>
      </w:tr>
      <w:tr w:rsidR="00A01C77" w:rsidRPr="00A01C77" w:rsidTr="00A01C77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Комната дежурного слесаря, слесарн</w:t>
            </w:r>
            <w:proofErr w:type="gramStart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о-</w:t>
            </w:r>
            <w:proofErr w:type="gramEnd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электроремонтные отделения, помещение главного распределительного щита, </w:t>
            </w: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зарядная </w:t>
            </w:r>
            <w:proofErr w:type="spellStart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электропогрузчиков</w:t>
            </w:r>
            <w:proofErr w:type="spellEnd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ремонтная </w:t>
            </w:r>
            <w:proofErr w:type="spellStart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электропогрузчиков</w:t>
            </w:r>
            <w:proofErr w:type="spellEnd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инструментальная, тарная мастерская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Разделка швов с последующей окраской эмульсионным красителем до низа несущих конструкций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Известковая побелка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Бетон В25</w:t>
            </w:r>
          </w:p>
        </w:tc>
      </w:tr>
      <w:tr w:rsidR="00A01C77" w:rsidRPr="00A01C77" w:rsidTr="00A01C77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Кузница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Затирка швов и дефектов кладки цементным раствором с последующей известковой побелкой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Известковая побелка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Клинкерный кирпич на ребро</w:t>
            </w:r>
          </w:p>
        </w:tc>
      </w:tr>
      <w:tr w:rsidR="00A01C77" w:rsidRPr="00A01C77" w:rsidTr="00A01C77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Прачечная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Цементная штукатурка на всю высоту, облицовка глазурованной плиткой на высоту Н=2,4 м, выше - окраска эмульсионным красителем до низа несущих конструкций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Окраска эмульсионным красителем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Керамическая плитка толщ. 13 мм</w:t>
            </w:r>
          </w:p>
        </w:tc>
      </w:tr>
      <w:tr w:rsidR="00A01C77" w:rsidRPr="00A01C77" w:rsidTr="00A01C77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Душевые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Цементная штукатурка на всю высоту, облицовка глазурованной плиткой до низа несущих конструкций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Масляная окраска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Керамическая плитка толщ. 13 мм</w:t>
            </w:r>
          </w:p>
        </w:tc>
      </w:tr>
      <w:tr w:rsidR="00A01C77" w:rsidRPr="00A01C77" w:rsidTr="00A01C77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Санитарные узлы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Цементная штукатурка на всю высоту, облицовка глазурованной плиткой на высоту Н=2,1 м, выше - окраска эмульсионным красителем до низа несущих конструкций или на 200 мм ниже потолка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Известковая побелка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Керамическая плитка толщ. 13 мм</w:t>
            </w:r>
          </w:p>
        </w:tc>
      </w:tr>
      <w:tr w:rsidR="00A01C77" w:rsidRPr="00A01C77" w:rsidTr="00A01C77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Гардероб рабочей одежды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Известково-цементная штукатурка на всю высоту, облицовка глазурованной плиткой на высоту Н=2,1 м, выше - окраска эмульсионным красителем до низа несущих конструкций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Известковая побелка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Керамическая плитка толщ. 13 мм</w:t>
            </w:r>
          </w:p>
        </w:tc>
      </w:tr>
      <w:tr w:rsidR="00A01C77" w:rsidRPr="00A01C77" w:rsidTr="00A01C77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Гардероб домашней одежды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Известково-цементная штукатурка на всю высоту, окраска эмульсионным красителем до низа несущих конструкций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Известковая побелка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Керамическая плитка толщ. 13 мм</w:t>
            </w:r>
          </w:p>
        </w:tc>
      </w:tr>
      <w:tr w:rsidR="00A01C77" w:rsidRPr="00A01C77" w:rsidTr="00A01C77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Дегустационный зал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Известково-цементная штукатурка на всю высоту, облицовка ДСП, </w:t>
            </w:r>
            <w:proofErr w:type="spellStart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сфанерованная</w:t>
            </w:r>
            <w:proofErr w:type="spellEnd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шпоном из древесины ценных пород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Подвесной из </w:t>
            </w:r>
            <w:proofErr w:type="spellStart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акмиграновой</w:t>
            </w:r>
            <w:proofErr w:type="spellEnd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плитки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Паркет</w:t>
            </w:r>
          </w:p>
        </w:tc>
      </w:tr>
      <w:tr w:rsidR="00A01C77" w:rsidRPr="00A01C77" w:rsidTr="00A01C77">
        <w:tc>
          <w:tcPr>
            <w:tcW w:w="11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Примечания: 1. В холодильных камерах наряду с цементной штукатуркой по теплоизоляционному </w:t>
            </w:r>
            <w:proofErr w:type="gramStart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слою</w:t>
            </w:r>
            <w:proofErr w:type="gramEnd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возможно применить плоские асбестоцементные плиты с последующей их окраской, устойчивым покрытием (масляной краской, облицовочной плиткой и т.д.).</w:t>
            </w: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2. Отделка стен помещений выше несущих конструкций аналогична отделке потолка. Отделка перегородок, выполняемых из </w:t>
            </w:r>
            <w:proofErr w:type="spellStart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экструзионных</w:t>
            </w:r>
            <w:proofErr w:type="spellEnd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панелей, является покрытие эмалью по соответствующему грунту (</w:t>
            </w:r>
            <w:proofErr w:type="gramStart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например</w:t>
            </w:r>
            <w:proofErr w:type="gramEnd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ПФ-115 по ГФ-021) на высоту дверного проема (2,1 или 2,4 м), выше - окраска ВА.</w:t>
            </w: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3. Материалы для покрытия полов приняты в соответствии с Указаниями по проектированию и устройству полов в помещениях с агрессивными средами на предприятиях мясной и молочной промышленности ВСН-1-80.</w:t>
            </w:r>
          </w:p>
        </w:tc>
      </w:tr>
    </w:tbl>
    <w:p w:rsidR="00A01C77" w:rsidRPr="00A01C77" w:rsidRDefault="00A01C77" w:rsidP="00A01C7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01C7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Приложение 2. Санитарно-бытовые помещения для </w:t>
      </w:r>
      <w:proofErr w:type="gramStart"/>
      <w:r w:rsidRPr="00A01C7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работающих</w:t>
      </w:r>
      <w:proofErr w:type="gramEnd"/>
      <w:r w:rsidRPr="00A01C7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, занятых на производстве</w:t>
      </w:r>
    </w:p>
    <w:p w:rsidR="00A01C77" w:rsidRPr="00A01C77" w:rsidRDefault="00A01C77" w:rsidP="00A01C77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2</w:t>
      </w:r>
    </w:p>
    <w:p w:rsidR="00A01C77" w:rsidRPr="00A01C77" w:rsidRDefault="00A01C77" w:rsidP="00A01C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C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2098"/>
        <w:gridCol w:w="2050"/>
        <w:gridCol w:w="696"/>
        <w:gridCol w:w="559"/>
        <w:gridCol w:w="1504"/>
        <w:gridCol w:w="1591"/>
      </w:tblGrid>
      <w:tr w:rsidR="00A01C77" w:rsidRPr="00A01C77" w:rsidTr="00A01C77">
        <w:trPr>
          <w:trHeight w:val="12"/>
        </w:trPr>
        <w:tc>
          <w:tcPr>
            <w:tcW w:w="924" w:type="dxa"/>
            <w:hideMark/>
          </w:tcPr>
          <w:p w:rsidR="00A01C77" w:rsidRPr="00A01C77" w:rsidRDefault="00A01C77" w:rsidP="00A0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A01C77" w:rsidRPr="00A01C77" w:rsidRDefault="00A01C77" w:rsidP="00A0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A01C77" w:rsidRPr="00A01C77" w:rsidRDefault="00A01C77" w:rsidP="00A0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A01C77" w:rsidRPr="00A01C77" w:rsidRDefault="00A01C77" w:rsidP="00A0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A01C77" w:rsidRPr="00A01C77" w:rsidRDefault="00A01C77" w:rsidP="00A0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A01C77" w:rsidRPr="00A01C77" w:rsidRDefault="00A01C77" w:rsidP="00A0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A01C77" w:rsidRPr="00A01C77" w:rsidRDefault="00A01C77" w:rsidP="00A0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01C77" w:rsidRPr="00A01C77" w:rsidTr="00A01C7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Группа </w:t>
            </w:r>
            <w:proofErr w:type="spellStart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</w:t>
            </w:r>
            <w:proofErr w:type="gramStart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</w:t>
            </w:r>
            <w:proofErr w:type="spellEnd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proofErr w:type="gramEnd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вод-</w:t>
            </w: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ствен</w:t>
            </w:r>
            <w:proofErr w:type="spellEnd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ных</w:t>
            </w:r>
            <w:proofErr w:type="spellEnd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про- </w:t>
            </w:r>
            <w:proofErr w:type="spellStart"/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цессов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Санитарная характеристика производственных процессов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Перечень процессов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Расчетное число</w:t>
            </w: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человек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Тип гардеробных, число отделений шкафа на 1 чел.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01C7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Специальные бытовые помещения и устройства</w:t>
            </w:r>
          </w:p>
        </w:tc>
      </w:tr>
      <w:tr w:rsidR="00A01C77" w:rsidRPr="00A01C77" w:rsidTr="00A01C77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C77" w:rsidRPr="00A01C77" w:rsidRDefault="00A01C77" w:rsidP="00A0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C77" w:rsidRPr="00A01C77" w:rsidRDefault="00A01C77" w:rsidP="00A0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C77" w:rsidRPr="00A01C77" w:rsidRDefault="00A01C77" w:rsidP="00A0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C77" w:rsidRPr="00A01C77" w:rsidRDefault="00A01C77" w:rsidP="00A0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C77" w:rsidRPr="00A01C77" w:rsidRDefault="00A01C77" w:rsidP="00A0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C77" w:rsidRPr="00A01C77" w:rsidRDefault="00A01C77" w:rsidP="00A0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C77" w:rsidRPr="00A01C77" w:rsidRDefault="00A01C77" w:rsidP="00A0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01C77" w:rsidRPr="00A01C77" w:rsidRDefault="00A01C77" w:rsidP="00A01C77">
      <w:pPr>
        <w:shd w:val="clear" w:color="auto" w:fill="53535B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FFFFFF"/>
          <w:spacing w:val="2"/>
          <w:sz w:val="25"/>
          <w:szCs w:val="25"/>
          <w:lang w:eastAsia="ru-RU"/>
        </w:rPr>
      </w:pPr>
      <w:r w:rsidRPr="00A01C77">
        <w:rPr>
          <w:rFonts w:ascii="Arial" w:eastAsia="Times New Roman" w:hAnsi="Arial" w:cs="Arial"/>
          <w:color w:val="FFFFFF"/>
          <w:spacing w:val="2"/>
          <w:sz w:val="25"/>
          <w:szCs w:val="25"/>
          <w:lang w:eastAsia="ru-RU"/>
        </w:rPr>
        <w:t>Доступ к полной версии это</w:t>
      </w:r>
    </w:p>
    <w:p w:rsidR="004F3E1D" w:rsidRDefault="004F3E1D"/>
    <w:sectPr w:rsidR="004F3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50"/>
    <w:rsid w:val="000664D9"/>
    <w:rsid w:val="000829D0"/>
    <w:rsid w:val="000B54B8"/>
    <w:rsid w:val="000C79C0"/>
    <w:rsid w:val="000D6EFA"/>
    <w:rsid w:val="000F0E62"/>
    <w:rsid w:val="0010318C"/>
    <w:rsid w:val="00126B50"/>
    <w:rsid w:val="0015437C"/>
    <w:rsid w:val="00171A87"/>
    <w:rsid w:val="00184ACA"/>
    <w:rsid w:val="00187422"/>
    <w:rsid w:val="001B7060"/>
    <w:rsid w:val="001C38F4"/>
    <w:rsid w:val="00202CBC"/>
    <w:rsid w:val="00202CC7"/>
    <w:rsid w:val="00202F2C"/>
    <w:rsid w:val="002217CB"/>
    <w:rsid w:val="00227AF8"/>
    <w:rsid w:val="002F161A"/>
    <w:rsid w:val="002F31BD"/>
    <w:rsid w:val="002F7D50"/>
    <w:rsid w:val="00331C30"/>
    <w:rsid w:val="003532FD"/>
    <w:rsid w:val="00373E75"/>
    <w:rsid w:val="00382C3D"/>
    <w:rsid w:val="00395FFC"/>
    <w:rsid w:val="003D75D8"/>
    <w:rsid w:val="004126A3"/>
    <w:rsid w:val="004253AC"/>
    <w:rsid w:val="00463C68"/>
    <w:rsid w:val="00467615"/>
    <w:rsid w:val="004C0EE1"/>
    <w:rsid w:val="004F3E1D"/>
    <w:rsid w:val="005B2B3D"/>
    <w:rsid w:val="005C1C07"/>
    <w:rsid w:val="00604C4D"/>
    <w:rsid w:val="006B11C8"/>
    <w:rsid w:val="006B1E83"/>
    <w:rsid w:val="006C2BCC"/>
    <w:rsid w:val="006F48CF"/>
    <w:rsid w:val="00716080"/>
    <w:rsid w:val="00725B07"/>
    <w:rsid w:val="007562A1"/>
    <w:rsid w:val="00790657"/>
    <w:rsid w:val="007D79C4"/>
    <w:rsid w:val="00857E1D"/>
    <w:rsid w:val="00882E80"/>
    <w:rsid w:val="008C5F93"/>
    <w:rsid w:val="008F31A6"/>
    <w:rsid w:val="00917EA1"/>
    <w:rsid w:val="00A00162"/>
    <w:rsid w:val="00A01C77"/>
    <w:rsid w:val="00A0574F"/>
    <w:rsid w:val="00A27823"/>
    <w:rsid w:val="00A40CB0"/>
    <w:rsid w:val="00A465F9"/>
    <w:rsid w:val="00A73D76"/>
    <w:rsid w:val="00A73E53"/>
    <w:rsid w:val="00A82660"/>
    <w:rsid w:val="00AB777F"/>
    <w:rsid w:val="00AC761A"/>
    <w:rsid w:val="00AF0B53"/>
    <w:rsid w:val="00B256EC"/>
    <w:rsid w:val="00B44D5D"/>
    <w:rsid w:val="00B87A44"/>
    <w:rsid w:val="00BF3706"/>
    <w:rsid w:val="00BF6ED7"/>
    <w:rsid w:val="00C0204B"/>
    <w:rsid w:val="00C4148D"/>
    <w:rsid w:val="00C54912"/>
    <w:rsid w:val="00C77C70"/>
    <w:rsid w:val="00CA1B07"/>
    <w:rsid w:val="00CF50F9"/>
    <w:rsid w:val="00D145DC"/>
    <w:rsid w:val="00D32606"/>
    <w:rsid w:val="00D4650A"/>
    <w:rsid w:val="00D737F9"/>
    <w:rsid w:val="00D91D0F"/>
    <w:rsid w:val="00DA269E"/>
    <w:rsid w:val="00DA4DAD"/>
    <w:rsid w:val="00DC201B"/>
    <w:rsid w:val="00E207E2"/>
    <w:rsid w:val="00E262D3"/>
    <w:rsid w:val="00E354A6"/>
    <w:rsid w:val="00E71A74"/>
    <w:rsid w:val="00E97063"/>
    <w:rsid w:val="00EA0D9A"/>
    <w:rsid w:val="00ED0BCD"/>
    <w:rsid w:val="00F31365"/>
    <w:rsid w:val="00F333CD"/>
    <w:rsid w:val="00F764B1"/>
    <w:rsid w:val="00FA2289"/>
    <w:rsid w:val="00F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1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1C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1C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1C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1C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0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0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01C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1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1C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1C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1C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1C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0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0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01C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0152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  <w:div w:id="1558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20032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200292" TargetMode="External"/><Relationship Id="rId5" Type="http://schemas.openxmlformats.org/officeDocument/2006/relationships/hyperlink" Target="http://docs.cntd.ru/document/520029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6781</Words>
  <Characters>38658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2021-01-28T11:31:00Z</dcterms:created>
  <dcterms:modified xsi:type="dcterms:W3CDTF">2021-01-28T11:31:00Z</dcterms:modified>
</cp:coreProperties>
</file>