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F4" w:rsidRPr="00FA7900" w:rsidRDefault="008065F4" w:rsidP="00FA790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900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ОСВОЕНИЯ ДИСЦИПЛИНЫ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65F4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806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ель </w:t>
      </w:r>
      <w:r w:rsidRPr="008065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освоения дисциплины 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A7900">
        <w:rPr>
          <w:rFonts w:ascii="Times New Roman" w:eastAsia="Times New Roman" w:hAnsi="Times New Roman"/>
          <w:b/>
          <w:sz w:val="28"/>
          <w:szCs w:val="28"/>
          <w:lang w:eastAsia="ru-RU"/>
        </w:rPr>
        <w:t>Гигиена детей и подростков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065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компетенции в изучении и гигиенической оценке влияния </w:t>
      </w:r>
      <w:r w:rsidRPr="008065F4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>факторов окружающей среды, условия обучения и воспитания на организм детей и подростков, а также в разработке гигиенических нормативов и санитарных мероприятий, направленных на охрану и укрепление их здоровья, благоприятное развитие и совершенствование функциональных возможностей организма детей и подростков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65F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End"/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Задачами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дисциплины</w:t>
      </w:r>
      <w:r w:rsidR="00FA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900" w:rsidRPr="008065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7900" w:rsidRPr="00FA7900">
        <w:rPr>
          <w:rFonts w:ascii="Times New Roman" w:eastAsia="Times New Roman" w:hAnsi="Times New Roman"/>
          <w:b/>
          <w:sz w:val="28"/>
          <w:szCs w:val="28"/>
          <w:lang w:eastAsia="ru-RU"/>
        </w:rPr>
        <w:t>Гигиена детей и подростков</w:t>
      </w:r>
      <w:r w:rsidR="00FA7900" w:rsidRPr="008065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овладение студентами методами оценки состояния среды обитания человека, а также других факторов (включающих условия и режим пребывания в организованных учреждениях), определяющих состояние здоровья взрослого и детского населения, а также оценки состояния здоровья взрослого, детского и подросткового населения;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организация, планирование и осуществление основных видов деятельности в подразделениях Федеральной службы по надзору в сфере защиты прав потребителей и благополучия человека, на потребительском рынке и в деятельности ЛПУ, а также в организованных детских и подростковых учреждениях различных типов;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– овладение правовыми и организационными основами деятельности в сфере санитарно-эпидемиологического благополучия и защиты прав потребителей, 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овладение навыками планирования, организации и проведении проверок объектов государственного санитарно-эпидемиологического надзора, ведение деловой переписки;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обучение студентов организации основных гигиенических мероприятий оздоровительного характера, способствующим профилактике возникновения заболеваний и укреплению здоровья, направленным на повышение двигательной активности и закаливания детей и подростков с учетом их состояния здоровья и привлечением их к активным занятиям физической культурой и спортом;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проведение санитарно-просветительской работы среди взрослого и детского населения, педагогического и медицинского персонала детских и подростковых учреждений, а также гигиенического воспитания родителей, детей и подростков  с целью формирования здорового образа жизни;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– сформирование умения анализа научной литературы и официальных статистических обзоров, написания рефератов по современным научным проблемам;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– овладение приемами проведения научно–практических исследований, </w:t>
      </w: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участия в решении отдельных научно–исследовательских задач по разработке новых методов и технологий в области медицины и профилактики.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b/>
          <w:sz w:val="28"/>
          <w:szCs w:val="28"/>
          <w:lang w:eastAsia="ru-RU"/>
        </w:rPr>
        <w:t>II. ТРЕБОВАНИЯ К РЕЗУЛЬТАТАМ ОСВОЕНИЯ ДИСЦИПЛИНЫ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изучения дисциплины направлен на формирование следующих компетенций в соответствии с ФГОС </w:t>
      </w:r>
      <w:proofErr w:type="gramStart"/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8065F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 ВО по данной специальности:</w:t>
      </w: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65F4" w:rsidRPr="008065F4" w:rsidRDefault="008065F4" w:rsidP="008065F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65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профессиональных (ПК): ПК-1, ПК-2, ПК-6.</w:t>
      </w:r>
    </w:p>
    <w:p w:rsidR="00B03A04" w:rsidRPr="008065F4" w:rsidRDefault="00B03A04" w:rsidP="008065F4">
      <w:pPr>
        <w:rPr>
          <w:sz w:val="28"/>
          <w:szCs w:val="28"/>
        </w:rPr>
      </w:pPr>
    </w:p>
    <w:sectPr w:rsidR="00B03A04" w:rsidRPr="008065F4" w:rsidSect="00CF3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553"/>
    <w:multiLevelType w:val="hybridMultilevel"/>
    <w:tmpl w:val="009835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071C"/>
    <w:multiLevelType w:val="hybridMultilevel"/>
    <w:tmpl w:val="B654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6B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97F26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F3E1D"/>
    <w:rsid w:val="0059492F"/>
    <w:rsid w:val="005B2513"/>
    <w:rsid w:val="005B2B3D"/>
    <w:rsid w:val="005C1C07"/>
    <w:rsid w:val="0060474D"/>
    <w:rsid w:val="00604C4D"/>
    <w:rsid w:val="00635CAE"/>
    <w:rsid w:val="0068282F"/>
    <w:rsid w:val="006A11DB"/>
    <w:rsid w:val="006A286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065F4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03A04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36D5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A7900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B03A0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B03A04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B03A04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B03A04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03A04"/>
  </w:style>
  <w:style w:type="character" w:styleId="a6">
    <w:name w:val="Strong"/>
    <w:basedOn w:val="a0"/>
    <w:uiPriority w:val="22"/>
    <w:qFormat/>
    <w:rsid w:val="00B03A04"/>
    <w:rPr>
      <w:b/>
      <w:bCs/>
    </w:rPr>
  </w:style>
  <w:style w:type="paragraph" w:styleId="a7">
    <w:name w:val="List Paragraph"/>
    <w:basedOn w:val="a"/>
    <w:uiPriority w:val="34"/>
    <w:qFormat/>
    <w:rsid w:val="00FA7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B03A0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B03A04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B03A04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B03A04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03A04"/>
  </w:style>
  <w:style w:type="character" w:styleId="a6">
    <w:name w:val="Strong"/>
    <w:basedOn w:val="a0"/>
    <w:uiPriority w:val="22"/>
    <w:qFormat/>
    <w:rsid w:val="00B03A04"/>
    <w:rPr>
      <w:b/>
      <w:bCs/>
    </w:rPr>
  </w:style>
  <w:style w:type="paragraph" w:styleId="a7">
    <w:name w:val="List Paragraph"/>
    <w:basedOn w:val="a"/>
    <w:uiPriority w:val="34"/>
    <w:qFormat/>
    <w:rsid w:val="00FA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7</cp:revision>
  <dcterms:created xsi:type="dcterms:W3CDTF">2022-01-31T05:58:00Z</dcterms:created>
  <dcterms:modified xsi:type="dcterms:W3CDTF">2024-08-28T09:27:00Z</dcterms:modified>
</cp:coreProperties>
</file>