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3" w:rsidRDefault="00966713" w:rsidP="00966713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Вопросы к  занятию № 8</w:t>
      </w:r>
      <w:bookmarkStart w:id="0" w:name="_GoBack"/>
      <w:bookmarkEnd w:id="0"/>
    </w:p>
    <w:p w:rsidR="00966713" w:rsidRDefault="00966713" w:rsidP="00966713">
      <w:pPr>
        <w:ind w:left="360"/>
        <w:rPr>
          <w:b/>
          <w:i/>
          <w:sz w:val="36"/>
          <w:szCs w:val="36"/>
        </w:rPr>
      </w:pPr>
    </w:p>
    <w:p w:rsidR="00966713" w:rsidRDefault="00966713" w:rsidP="00966713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ПРОТОЛИТИЧЕКИЕ РАВНОВЕСИЯ В ВОДНЫХ РАСТВОРАХ.</w:t>
      </w:r>
    </w:p>
    <w:p w:rsidR="00966713" w:rsidRDefault="00966713" w:rsidP="00966713">
      <w:pPr>
        <w:ind w:left="360"/>
        <w:rPr>
          <w:b/>
          <w:i/>
          <w:sz w:val="36"/>
          <w:szCs w:val="36"/>
        </w:rPr>
      </w:pPr>
    </w:p>
    <w:p w:rsidR="00966713" w:rsidRDefault="00966713" w:rsidP="00966713">
      <w:pPr>
        <w:numPr>
          <w:ilvl w:val="0"/>
          <w:numId w:val="1"/>
        </w:num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Протолитическая</w:t>
      </w:r>
      <w:proofErr w:type="spellEnd"/>
      <w:r>
        <w:rPr>
          <w:b/>
          <w:i/>
          <w:sz w:val="36"/>
          <w:szCs w:val="36"/>
        </w:rPr>
        <w:t xml:space="preserve"> теория кислот и оснований. </w:t>
      </w:r>
      <w:proofErr w:type="spellStart"/>
      <w:r>
        <w:rPr>
          <w:b/>
          <w:i/>
          <w:sz w:val="36"/>
          <w:szCs w:val="36"/>
        </w:rPr>
        <w:t>Протолитические</w:t>
      </w:r>
      <w:proofErr w:type="spellEnd"/>
      <w:r>
        <w:rPr>
          <w:b/>
          <w:i/>
          <w:sz w:val="36"/>
          <w:szCs w:val="36"/>
        </w:rPr>
        <w:t xml:space="preserve"> реакции.</w:t>
      </w:r>
    </w:p>
    <w:p w:rsidR="00966713" w:rsidRDefault="00966713" w:rsidP="00966713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Активная реакция среды в водных растворах. Ионное произведение воды. Водородный показатель.</w:t>
      </w:r>
    </w:p>
    <w:p w:rsidR="00966713" w:rsidRDefault="00966713" w:rsidP="00966713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Методы определения рН раствора. Индикаторы и их свойства.</w:t>
      </w:r>
    </w:p>
    <w:p w:rsidR="00966713" w:rsidRDefault="00966713" w:rsidP="00966713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Гидролиз солей. Реакция среды в растворах слабых электролитов.</w:t>
      </w:r>
    </w:p>
    <w:p w:rsidR="00966713" w:rsidRDefault="00966713" w:rsidP="00966713">
      <w:pPr>
        <w:numPr>
          <w:ilvl w:val="0"/>
          <w:numId w:val="1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Ионизация слабых кислот и оснований. Константа диссоциации, закон разведения </w:t>
      </w:r>
      <w:proofErr w:type="spellStart"/>
      <w:r>
        <w:rPr>
          <w:b/>
          <w:i/>
          <w:sz w:val="36"/>
          <w:szCs w:val="36"/>
        </w:rPr>
        <w:t>Оствальда</w:t>
      </w:r>
      <w:proofErr w:type="spellEnd"/>
      <w:r>
        <w:rPr>
          <w:b/>
          <w:i/>
          <w:sz w:val="36"/>
          <w:szCs w:val="36"/>
        </w:rPr>
        <w:t>.</w:t>
      </w:r>
    </w:p>
    <w:p w:rsidR="00966713" w:rsidRDefault="00966713" w:rsidP="00966713">
      <w:pPr>
        <w:ind w:left="720"/>
        <w:rPr>
          <w:b/>
          <w:i/>
          <w:sz w:val="36"/>
          <w:szCs w:val="36"/>
        </w:rPr>
      </w:pPr>
    </w:p>
    <w:p w:rsidR="00015A5F" w:rsidRDefault="00015A5F"/>
    <w:sectPr w:rsidR="0001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047E"/>
    <w:multiLevelType w:val="hybridMultilevel"/>
    <w:tmpl w:val="03BA74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86"/>
    <w:rsid w:val="00015A5F"/>
    <w:rsid w:val="00966713"/>
    <w:rsid w:val="00B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2021-10-10T20:18:00Z</dcterms:created>
  <dcterms:modified xsi:type="dcterms:W3CDTF">2021-10-10T20:18:00Z</dcterms:modified>
</cp:coreProperties>
</file>