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B513" w14:textId="6FB506CE" w:rsidR="00097C14" w:rsidRDefault="00097C14" w:rsidP="00097C14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6</w:t>
      </w:r>
      <w:r w:rsidRPr="000704B4">
        <w:rPr>
          <w:rFonts w:eastAsia="Calibri"/>
          <w:sz w:val="24"/>
          <w:szCs w:val="24"/>
        </w:rPr>
        <w:t xml:space="preserve">. </w:t>
      </w:r>
    </w:p>
    <w:p w14:paraId="5ACD3F0D" w14:textId="71BD3CD2" w:rsidR="001B74CE" w:rsidRDefault="00097C14" w:rsidP="00097C14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Патология фиброзной оболочки</w:t>
      </w:r>
      <w:r w:rsidRPr="000704B4">
        <w:rPr>
          <w:rFonts w:eastAsia="Calibri"/>
          <w:sz w:val="24"/>
          <w:szCs w:val="24"/>
        </w:rPr>
        <w:t>.</w:t>
      </w:r>
    </w:p>
    <w:p w14:paraId="754E9AAA" w14:textId="77777777" w:rsidR="001B74CE" w:rsidRPr="000704B4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03E7B087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Виды инъекции глазного яблока и </w:t>
      </w:r>
      <w:proofErr w:type="spellStart"/>
      <w:r w:rsidRPr="000704B4">
        <w:rPr>
          <w:rFonts w:eastAsia="Calibri"/>
          <w:b w:val="0"/>
          <w:sz w:val="24"/>
          <w:szCs w:val="24"/>
        </w:rPr>
        <w:t>васкуляризации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роговицы.</w:t>
      </w:r>
    </w:p>
    <w:p w14:paraId="6A6BE64F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Заболевания роговицы, связанные с нарушением ее нормальной величины и формы: этиология, клиника, диагностика, лечение.</w:t>
      </w:r>
    </w:p>
    <w:p w14:paraId="486F588A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заболеваний роговицы.</w:t>
      </w:r>
    </w:p>
    <w:p w14:paraId="72A478ED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Стадии воспалительного процесса роговицы.</w:t>
      </w:r>
    </w:p>
    <w:p w14:paraId="2AC0114A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Дифференциальная диагностика инфильтрата и рубца роговицы.</w:t>
      </w:r>
    </w:p>
    <w:p w14:paraId="2563FAA8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Эрозия роговой оболочки: этиология, клиника, осложнения, диагностика, лечение, профилактика.</w:t>
      </w:r>
    </w:p>
    <w:p w14:paraId="0793D068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Гнойная язва роговой оболочки: этиология, клиника, осложнения, диагностика, лечение, профилактика.</w:t>
      </w:r>
    </w:p>
    <w:p w14:paraId="4CAEE34C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Ползучая язва роговицы: этиология, клиника, осложнения, диагностика, лечение, профилактика.</w:t>
      </w:r>
    </w:p>
    <w:p w14:paraId="6C52B951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Грибковые поражения роговой оболочки: этиология, клиника, осложнения, диагностика, лечение, профилактика.</w:t>
      </w:r>
    </w:p>
    <w:p w14:paraId="3C9C490B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Туберкулёзный токсико-аллергический кератит: этиология, клиника, осложнения, диагностика, лечение, профилактика.</w:t>
      </w:r>
    </w:p>
    <w:p w14:paraId="52AB0522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Туберкулёзный гематогенный кератит: этиология, формы, клиника, осложнения, диагностика, лечение, профилактика.</w:t>
      </w:r>
    </w:p>
    <w:p w14:paraId="05F0D6E7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Паренхиматозный сифилитический кератит: этиология, клиника, осложнения, диагностика, лечение, профилактика.</w:t>
      </w:r>
    </w:p>
    <w:p w14:paraId="0370FE77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Характеристика первичных и </w:t>
      </w:r>
      <w:proofErr w:type="spellStart"/>
      <w:r w:rsidRPr="000704B4">
        <w:rPr>
          <w:rFonts w:eastAsia="Calibri"/>
          <w:b w:val="0"/>
          <w:sz w:val="24"/>
          <w:szCs w:val="24"/>
        </w:rPr>
        <w:t>послепервичных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герпетических кератитов.</w:t>
      </w:r>
    </w:p>
    <w:p w14:paraId="20DEC498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Древовидный герпетический кератит: этиология, клиника, осложнения, диагностика, лечение, профилактика.</w:t>
      </w:r>
    </w:p>
    <w:p w14:paraId="1D28B8E3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Метагерпетический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кератит: этиология, клиника, осложнения, диагностика, лечение, профилактика.</w:t>
      </w:r>
    </w:p>
    <w:p w14:paraId="3E49A2BF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Дисковидный герпетический кератит: этиология, клиника, осложнения, диагностика, лечение, профилактика.</w:t>
      </w:r>
    </w:p>
    <w:p w14:paraId="29F561C3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Глубокий диффузный герпетический кератит: этиология, клиника, осложнения, диагностика, лечение, профилактика.</w:t>
      </w:r>
    </w:p>
    <w:p w14:paraId="45B450A7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Исходы заболеваний роговой оболочки: виды, лечение. </w:t>
      </w:r>
    </w:p>
    <w:p w14:paraId="3186F634" w14:textId="77777777" w:rsidR="00286C54" w:rsidRPr="000704B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Виды кератопластики, показания.</w:t>
      </w:r>
    </w:p>
    <w:p w14:paraId="219FF312" w14:textId="6390545B" w:rsidR="00286C54" w:rsidRDefault="00286C54" w:rsidP="00F2771B">
      <w:pPr>
        <w:pStyle w:val="10"/>
        <w:numPr>
          <w:ilvl w:val="0"/>
          <w:numId w:val="10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Воспалительные заболевания склеры: этиология, формы, клиника, осложнения, диагностика, лечение, профилактика.</w:t>
      </w:r>
    </w:p>
    <w:p w14:paraId="330116C7" w14:textId="4BD3A377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132D789" w14:textId="66836B4C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5AB83C37" w14:textId="68EB029D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3503E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2021-01-25T16:07:00Z</dcterms:modified>
</cp:coreProperties>
</file>