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3D892" w14:textId="376A2955" w:rsidR="005B7812" w:rsidRDefault="005B7812" w:rsidP="005B7812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Тема 5</w:t>
      </w:r>
      <w:r w:rsidRPr="000704B4">
        <w:rPr>
          <w:rFonts w:eastAsia="Calibri"/>
          <w:sz w:val="24"/>
          <w:szCs w:val="24"/>
        </w:rPr>
        <w:t xml:space="preserve">. </w:t>
      </w:r>
    </w:p>
    <w:p w14:paraId="3C43A78D" w14:textId="3DE4DF34" w:rsidR="005B7812" w:rsidRDefault="00286C54" w:rsidP="005B7812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sz w:val="24"/>
          <w:szCs w:val="24"/>
        </w:rPr>
      </w:pPr>
      <w:r w:rsidRPr="000704B4">
        <w:rPr>
          <w:rFonts w:eastAsia="Calibri"/>
          <w:sz w:val="24"/>
          <w:szCs w:val="24"/>
        </w:rPr>
        <w:t>Патология век, конъюнктивы, слёзных органов</w:t>
      </w:r>
    </w:p>
    <w:p w14:paraId="5F4057E7" w14:textId="77777777" w:rsidR="005B7812" w:rsidRPr="000704B4" w:rsidRDefault="005B7812" w:rsidP="005B7812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p w14:paraId="313F4D82" w14:textId="4D9FDFDF" w:rsidR="00286C54" w:rsidRPr="005B7812" w:rsidRDefault="00286C54" w:rsidP="005B7812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5B7812">
        <w:rPr>
          <w:rFonts w:eastAsia="Calibri"/>
          <w:b w:val="0"/>
          <w:sz w:val="24"/>
          <w:szCs w:val="24"/>
        </w:rPr>
        <w:t>Отёк век: виды, причины возникновения, принципы лечения.</w:t>
      </w:r>
    </w:p>
    <w:p w14:paraId="648D5362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Абсцесс века: определение, этиология, диагностика, клиника и лечение.</w:t>
      </w:r>
    </w:p>
    <w:p w14:paraId="1CC4CAAB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Блефариты: определение, формы, этиология, диагностика, клиника и лечение.</w:t>
      </w:r>
    </w:p>
    <w:p w14:paraId="449FC375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Ячмень: определение, виды, этиология, диагностика, клиника и лечение.</w:t>
      </w:r>
    </w:p>
    <w:p w14:paraId="401A4854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Халязион: определение, этиология, диагностика и дифференциальная диагностика, клиника и лечение.</w:t>
      </w:r>
    </w:p>
    <w:p w14:paraId="4B559CC6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Новообразования век: виды, дифференциальная диагностика, лечение.</w:t>
      </w:r>
    </w:p>
    <w:p w14:paraId="2E6C451A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Опущение верхнего века: классификация, диагностика, клиника и лечение.</w:t>
      </w:r>
    </w:p>
    <w:p w14:paraId="0AA3C2E0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Паралич круговой мышцы глаза: этиология, диагностика, клиника, осложнения и лечение.</w:t>
      </w:r>
    </w:p>
    <w:p w14:paraId="4777C957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Завороты и вывороты век: классификация, диагностика, клиника, осложнения и лечение.</w:t>
      </w:r>
    </w:p>
    <w:p w14:paraId="5973F0C3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Классификация заболеваний конъюнктивы, понятие острого и хронического конъюнктивита.</w:t>
      </w:r>
    </w:p>
    <w:p w14:paraId="4FE840BB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Острый инфекционный конъюнктивит: эпидемиология, клиника, осложнения, диагностика, лечение, профилактика.</w:t>
      </w:r>
    </w:p>
    <w:p w14:paraId="1C08223F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Острый эпидемический конъюнктивит: эпидемиология, клиника, осложнения, диагностика, лечение, профилактика.</w:t>
      </w:r>
    </w:p>
    <w:p w14:paraId="7F169C55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Острый пневмококковый конъюнктивит: эпидемиология, клиника, осложнения, диагностика, лечение, профилактика.</w:t>
      </w:r>
    </w:p>
    <w:p w14:paraId="217853BB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Гонобленорея взрослых: эпидемиология, клиника, осложнения, диагностика, лечение, профилактика.</w:t>
      </w:r>
    </w:p>
    <w:p w14:paraId="2030E150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Дифтерийный конъюнктивит: эпидемиология, клиника, осложнения, диагностика, лечение, профилактика.</w:t>
      </w:r>
    </w:p>
    <w:p w14:paraId="0E406C45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Ангулярный конъюнктивит: эпидемиология, клиника, осложнения, диагностика, лечение, профилактика.</w:t>
      </w:r>
    </w:p>
    <w:p w14:paraId="58863B01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Герпетический конъюнктивит: эпидемиология, формы, клиника, осложнения, диагностика, лечение, профилактика.</w:t>
      </w:r>
    </w:p>
    <w:p w14:paraId="30926816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Аденовирусный конъюнктивит: эпидемиология, клиника, осложнения, диагностика, лечение, профилактика.</w:t>
      </w:r>
    </w:p>
    <w:p w14:paraId="7BAFDBD8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Трахома: эпидемиология, клиника, диагностика, лечение, профилактика.</w:t>
      </w:r>
    </w:p>
    <w:p w14:paraId="2491F517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Трахома: осложнения и последствия, их лечение.</w:t>
      </w:r>
    </w:p>
    <w:p w14:paraId="0E744482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Хламидийные конъюнктивиты: эпидемиология, клиника, осложнения, диагностика и дифференциальная диагностика с трахомой, лечение, профилактика.</w:t>
      </w:r>
    </w:p>
    <w:p w14:paraId="1D74D7D7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Аллергические экзогенные конъюнктивиты: вида, этиология, клиника, осложнения, диагностика, лечение, профилактика.</w:t>
      </w:r>
    </w:p>
    <w:p w14:paraId="268917D1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Дистрофические изменения конъюнктивы: виды, этиология, клиника, осложнения, диагностика, лечение, профилактика.</w:t>
      </w:r>
    </w:p>
    <w:p w14:paraId="7463760E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Эпифора: понятие, причины, способы диагностики уровня поражения.</w:t>
      </w:r>
    </w:p>
    <w:p w14:paraId="26B4DBB7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Острый дакриоаденит: эпидемиология, клиника, осложнения, диагностика, лечение, профилактика.</w:t>
      </w:r>
    </w:p>
    <w:p w14:paraId="035DD33A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Патология слёзных точек и канальцев: этиология, клиника, осложнения, диагностика, лечение, профилактика.</w:t>
      </w:r>
    </w:p>
    <w:p w14:paraId="417D0015" w14:textId="77777777" w:rsidR="00286C54" w:rsidRPr="000704B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Дакриоцистит у взрослого: формы, этиология, патогенез, диагностика, клиника, лечение.</w:t>
      </w:r>
    </w:p>
    <w:p w14:paraId="7378FF51" w14:textId="219275BB" w:rsidR="00286C54" w:rsidRDefault="00286C54" w:rsidP="00286C54">
      <w:pPr>
        <w:pStyle w:val="10"/>
        <w:numPr>
          <w:ilvl w:val="0"/>
          <w:numId w:val="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Флегмона слёзного мешка: этиология, клиника, осложнения, диагностика, лечение, профилактика.</w:t>
      </w:r>
    </w:p>
    <w:p w14:paraId="0ABB56BC" w14:textId="4FFB2EEE" w:rsidR="001B74CE" w:rsidRDefault="001B74CE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p w14:paraId="724448FC" w14:textId="40B0D44C" w:rsidR="001B74CE" w:rsidRDefault="001B74CE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p w14:paraId="6897FD0E" w14:textId="0F8BB383" w:rsidR="00CF0DDA" w:rsidRDefault="00CF0DDA" w:rsidP="00CF0DDA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Рецептурная часть (фармакология)</w:t>
      </w:r>
    </w:p>
    <w:p w14:paraId="66DB5B04" w14:textId="77777777" w:rsidR="00CF0DDA" w:rsidRPr="000704B4" w:rsidRDefault="00CF0DDA" w:rsidP="00CF0DDA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p w14:paraId="13517D61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Фурациллин: фармакологическая группа, показания и противопоказания                          к применению, рецепт.</w:t>
      </w:r>
    </w:p>
    <w:p w14:paraId="3843AD6F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Бриллиантовая зелень: фармакологическая группа, показания и противопоказания к применению, рецепт.</w:t>
      </w:r>
    </w:p>
    <w:p w14:paraId="176141D6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Сульфат цинка: фармакологическая группа, показания и противопоказания                      к применению, рецепт.</w:t>
      </w:r>
    </w:p>
    <w:p w14:paraId="09275F4D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Витабакт: фармакологическая группа, показания и противопоказания                           к применению, рецепт.</w:t>
      </w:r>
    </w:p>
    <w:p w14:paraId="467FB50F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Сульфацил натрия: фармакологическая группа, показания и противопоказания                   к применению, рецепт.</w:t>
      </w:r>
    </w:p>
    <w:p w14:paraId="2C51E11C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Бензилпенициллин: фармакологическая группа, показания и противопоказания                к применению, рецепт.</w:t>
      </w:r>
    </w:p>
    <w:p w14:paraId="5C35AEC9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Левомицетин: фармакологическая группа, показания и противопоказания                          к применению, рецепт.</w:t>
      </w:r>
    </w:p>
    <w:p w14:paraId="127F3707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Тетрациклин: фармакологическая группа, показания и противопоказания                         к применению, рецепт.</w:t>
      </w:r>
    </w:p>
    <w:p w14:paraId="356ED180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Гентамицин: фармакологическая группа, показания и противопоказания                           к применению, рецепт.</w:t>
      </w:r>
    </w:p>
    <w:p w14:paraId="7767D9B0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Тобрамицин: фармакологическая группа, показания и противопоказания                          к применению, рецепт.</w:t>
      </w:r>
    </w:p>
    <w:p w14:paraId="66172BFF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Эритромицин: фармакологическая группа, показания и противопоказания                        к применению, рецепт.</w:t>
      </w:r>
    </w:p>
    <w:p w14:paraId="21FFC79B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Ципрфлоксацин: фармакологическая группа, показания и противопоказания                    к применению, рецепт.</w:t>
      </w:r>
    </w:p>
    <w:p w14:paraId="6C994359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Ацикловир: фармакологическая группа, показания и противопоказания                             к применению, рецепт.</w:t>
      </w:r>
    </w:p>
    <w:p w14:paraId="4EB99675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Оксолин: фармакологическая группа, показания и противопоказания                                   к применению, рецепт.</w:t>
      </w:r>
    </w:p>
    <w:p w14:paraId="40CDDA59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Интерферрон лейкоцитарный человеческий: фармакологическая группа, показания и противопоказания к применению, рецепт.</w:t>
      </w:r>
    </w:p>
    <w:p w14:paraId="343E6BFD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Полудан: фармакологическая группа, показания и противопоказания                                 к применению, рецепт.</w:t>
      </w:r>
    </w:p>
    <w:p w14:paraId="59C192B7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Пирогенал: фармакологическая группа, показания и противопоказания                             к применению, рецепт.</w:t>
      </w:r>
    </w:p>
    <w:p w14:paraId="72264D18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Гидрокортизон: фармакологическая группа, показания и противопоказания                         к применению, рецепт.</w:t>
      </w:r>
    </w:p>
    <w:p w14:paraId="42689106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Дексаметазон: фармакологическая группа, показания и противопоказания                         к применению, рецепт.</w:t>
      </w:r>
    </w:p>
    <w:p w14:paraId="40905E09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Диклофенак натрия: фармакологическая группа, показания и противопоказания                 к применению, рецепт.</w:t>
      </w:r>
    </w:p>
    <w:p w14:paraId="7D74445A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Индлметацин: фармакологическая группа, показания и противопоказания                        к применению, рецепт.</w:t>
      </w:r>
    </w:p>
    <w:p w14:paraId="706F1CAA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Пилокарпин: фармакологическая группа, показания и противопоказания                          к применению, рецепт.</w:t>
      </w:r>
    </w:p>
    <w:p w14:paraId="71AB9C37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Травопрост: фармакологическая группа, показания и противопоказания                           к применению, рецепт.</w:t>
      </w:r>
    </w:p>
    <w:p w14:paraId="5F94F0ED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Латанопрост: фармакологическая группа, показания и противопоказания                          к применению, рецепт.</w:t>
      </w:r>
    </w:p>
    <w:p w14:paraId="6FEB932E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Тимолол: фармакологическая группа, показания и противопоказания                                </w:t>
      </w:r>
      <w:r w:rsidRPr="000704B4">
        <w:rPr>
          <w:rFonts w:eastAsia="Calibri"/>
          <w:b w:val="0"/>
          <w:sz w:val="24"/>
          <w:szCs w:val="24"/>
        </w:rPr>
        <w:lastRenderedPageBreak/>
        <w:t>к применению, рецепт.</w:t>
      </w:r>
    </w:p>
    <w:p w14:paraId="3B7A38CF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Бетоптик: фармакологическая группа, показания и противопоказания                                к применению, рецепт.</w:t>
      </w:r>
    </w:p>
    <w:p w14:paraId="5AE222A8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Ацетазоламид: фармакологическая группа, показания и противопоказания                        к применению, рецепт.</w:t>
      </w:r>
    </w:p>
    <w:p w14:paraId="30586F7C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Катахром: фармакологическая группа, показания и противопоказания                               к применению, рецепт.</w:t>
      </w:r>
    </w:p>
    <w:p w14:paraId="4BB9A377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Атропин: фармакологическая группа, показания и противопоказания                                к применению, рецепт.</w:t>
      </w:r>
    </w:p>
    <w:p w14:paraId="2BC0E7A5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Мидриацил: фармакологическая группа, показания и противопоказания                            к применению, рецепт.</w:t>
      </w:r>
    </w:p>
    <w:p w14:paraId="22836F7F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Адреналин: фармакологическая группа, показания и противопоказания                            к применению, рецепт.</w:t>
      </w:r>
    </w:p>
    <w:p w14:paraId="27592AB6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Мезатон: фармакологическая группа, показания и противопоказания                                 к применению, рецепт.</w:t>
      </w:r>
    </w:p>
    <w:p w14:paraId="22C85E36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Дикаин: фармакологическая группа, показания и противопоказания к применению, рецепт.</w:t>
      </w:r>
    </w:p>
    <w:p w14:paraId="7BD30C24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Солкосерил: фармакологическая группа, показания и противопоказания                             к применению, рецепт.</w:t>
      </w:r>
    </w:p>
    <w:p w14:paraId="6A85A8B4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Фибринолизин: фармакологическая группа, показания и противопоказания                        к применению, рецепт.</w:t>
      </w:r>
    </w:p>
    <w:p w14:paraId="24A5E353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Лидаза: фармакологическая группа, показания и противопоказания к применению, рецепт.</w:t>
      </w:r>
    </w:p>
    <w:p w14:paraId="0B0EAA24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Калия йодид: фармакологическая группа, показания и противопоказания                         к применению, рецепт.</w:t>
      </w:r>
    </w:p>
    <w:p w14:paraId="4CA1E964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Тауфон (капли) : фармакологическая группа, показания и противопоказания                    к применению, рецепт.</w:t>
      </w:r>
    </w:p>
    <w:p w14:paraId="7A8371A6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Эмоксипин: фармакологическая группа, показания и противопоказания                           к применению, рецепт.</w:t>
      </w:r>
    </w:p>
    <w:p w14:paraId="1FABE2B8" w14:textId="77777777" w:rsidR="00286C54" w:rsidRPr="000704B4" w:rsidRDefault="00286C54" w:rsidP="00CF0DDA">
      <w:pPr>
        <w:pStyle w:val="10"/>
        <w:numPr>
          <w:ilvl w:val="0"/>
          <w:numId w:val="18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Флюоресцин: фармакологическая группа, показания и противопоказания                         к применению, рецепт.</w:t>
      </w:r>
    </w:p>
    <w:p w14:paraId="20257899" w14:textId="77777777" w:rsidR="002E5B67" w:rsidRDefault="002E5B67"/>
    <w:sectPr w:rsidR="002E5B67" w:rsidSect="0098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B6EE3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576688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D5E4F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322291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1143DF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5C5D98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BB2132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CA46AB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1D680A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C448D6"/>
    <w:multiLevelType w:val="hybridMultilevel"/>
    <w:tmpl w:val="80F2644C"/>
    <w:lvl w:ilvl="0" w:tplc="529ED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704F7F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E455AD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7125C7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9625B1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3"/>
  </w:num>
  <w:num w:numId="14">
    <w:abstractNumId w:val="7"/>
  </w:num>
  <w:num w:numId="15">
    <w:abstractNumId w:val="5"/>
  </w:num>
  <w:num w:numId="16">
    <w:abstractNumId w:val="10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6C54"/>
    <w:rsid w:val="00054D53"/>
    <w:rsid w:val="00097C14"/>
    <w:rsid w:val="001B74CE"/>
    <w:rsid w:val="001E23C0"/>
    <w:rsid w:val="00263700"/>
    <w:rsid w:val="00276673"/>
    <w:rsid w:val="00286C54"/>
    <w:rsid w:val="002E5B67"/>
    <w:rsid w:val="00323177"/>
    <w:rsid w:val="004C4837"/>
    <w:rsid w:val="004E744A"/>
    <w:rsid w:val="005B7812"/>
    <w:rsid w:val="007E5573"/>
    <w:rsid w:val="008D7A51"/>
    <w:rsid w:val="009861F6"/>
    <w:rsid w:val="00A044C1"/>
    <w:rsid w:val="00A05F78"/>
    <w:rsid w:val="00B81E9D"/>
    <w:rsid w:val="00BC4D1B"/>
    <w:rsid w:val="00CA335D"/>
    <w:rsid w:val="00CF0DDA"/>
    <w:rsid w:val="00DE003B"/>
    <w:rsid w:val="00ED270D"/>
    <w:rsid w:val="00EE0D29"/>
    <w:rsid w:val="00F2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5BBD5"/>
  <w15:docId w15:val="{1B607718-A22D-4F70-9B32-89BD1060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86C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86C54"/>
    <w:pPr>
      <w:widowControl w:val="0"/>
      <w:shd w:val="clear" w:color="auto" w:fill="FFFFFF"/>
      <w:spacing w:before="240" w:after="720" w:line="0" w:lineRule="atLeast"/>
      <w:ind w:hanging="3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Епихина</cp:lastModifiedBy>
  <cp:revision>9</cp:revision>
  <dcterms:created xsi:type="dcterms:W3CDTF">2019-01-25T14:02:00Z</dcterms:created>
  <dcterms:modified xsi:type="dcterms:W3CDTF">2021-01-25T16:07:00Z</dcterms:modified>
</cp:coreProperties>
</file>