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A7E47" w14:textId="37B8D043" w:rsidR="005B7812" w:rsidRDefault="005B7812" w:rsidP="005B7812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Тема 4</w:t>
      </w:r>
      <w:r w:rsidRPr="000704B4">
        <w:rPr>
          <w:rFonts w:eastAsia="Calibri"/>
          <w:sz w:val="24"/>
          <w:szCs w:val="24"/>
        </w:rPr>
        <w:t xml:space="preserve">. </w:t>
      </w:r>
    </w:p>
    <w:p w14:paraId="263B2FA1" w14:textId="0DED27FD" w:rsidR="005B7812" w:rsidRDefault="005B7812" w:rsidP="005B7812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Патология бинокулярного зрения</w:t>
      </w:r>
      <w:r w:rsidRPr="000704B4">
        <w:rPr>
          <w:rFonts w:eastAsia="Calibri"/>
          <w:sz w:val="24"/>
          <w:szCs w:val="24"/>
        </w:rPr>
        <w:t xml:space="preserve">. </w:t>
      </w:r>
    </w:p>
    <w:p w14:paraId="15BD7DDE" w14:textId="3F7E7B44" w:rsidR="001B74CE" w:rsidRPr="001B74CE" w:rsidRDefault="001B74CE" w:rsidP="001B74CE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bCs w:val="0"/>
          <w:sz w:val="24"/>
          <w:szCs w:val="24"/>
        </w:rPr>
      </w:pPr>
    </w:p>
    <w:p w14:paraId="1C8E6E81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Бинокулярное зрение: понятие, механизм и основные условия формирования.</w:t>
      </w:r>
    </w:p>
    <w:p w14:paraId="1F320F33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Бинокулярное зрение: способы определения характера зрения, виды нарушения.</w:t>
      </w:r>
    </w:p>
    <w:p w14:paraId="5E7DE42D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Ортофория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гетерофория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стробизм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>: понятие, способы определения.</w:t>
      </w:r>
    </w:p>
    <w:p w14:paraId="1EA78B96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косоглазия. </w:t>
      </w:r>
    </w:p>
    <w:p w14:paraId="1CA2A8ED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Субъективные и объективные способы определения величины угла косоглазия. </w:t>
      </w:r>
    </w:p>
    <w:p w14:paraId="27373EC0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Дифференциальная диагностика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содружественного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 и паралитического косоглазия.</w:t>
      </w:r>
    </w:p>
    <w:p w14:paraId="0D6F1D80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Осложнения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содружественного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 косоглазия: причины возникновения, лечение.</w:t>
      </w:r>
    </w:p>
    <w:p w14:paraId="7ACB717E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Принципы лечения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содружественного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 косоглазия, критерии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излеченности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CDDF3D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Оптический этап лечения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содружественного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 косоглазия: показания, цель, методы.</w:t>
      </w:r>
    </w:p>
    <w:p w14:paraId="19FA19BA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Плеопический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 этап лечения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содружественного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 косоглазия: показания, цель, методы.</w:t>
      </w:r>
    </w:p>
    <w:p w14:paraId="2AB9C3FF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Ортоптический этап лечения </w:t>
      </w:r>
      <w:proofErr w:type="spellStart"/>
      <w:r w:rsidRPr="001B74CE">
        <w:rPr>
          <w:rFonts w:ascii="Times New Roman" w:eastAsia="Times New Roman" w:hAnsi="Times New Roman" w:cs="Times New Roman"/>
          <w:sz w:val="24"/>
          <w:szCs w:val="24"/>
        </w:rPr>
        <w:t>содружественного</w:t>
      </w:r>
      <w:proofErr w:type="spellEnd"/>
      <w:r w:rsidRPr="001B74CE">
        <w:rPr>
          <w:rFonts w:ascii="Times New Roman" w:eastAsia="Times New Roman" w:hAnsi="Times New Roman" w:cs="Times New Roman"/>
          <w:sz w:val="24"/>
          <w:szCs w:val="24"/>
        </w:rPr>
        <w:t xml:space="preserve"> косоглазия: показания, цель, методы.</w:t>
      </w:r>
    </w:p>
    <w:p w14:paraId="33A0D5CB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Хирургическое лечение косоглазия: показания, цель, методы.</w:t>
      </w:r>
    </w:p>
    <w:p w14:paraId="3C36A383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Классификация заболеваний орбиты.</w:t>
      </w:r>
    </w:p>
    <w:p w14:paraId="172BBF78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Заболевания орбиты: общая симптоматика, современные методы диагностики.</w:t>
      </w:r>
    </w:p>
    <w:p w14:paraId="045D2122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Воспалительные заболевания орбиты: этиология, клиника, диагностика, лечение.</w:t>
      </w:r>
    </w:p>
    <w:p w14:paraId="03CCD438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Флегмона орбиты: этиология, клиника, осложнения, диагностика, лечение.</w:t>
      </w:r>
    </w:p>
    <w:p w14:paraId="63F62B07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Доброкачественные новообразования орбиты: клиника, диагностика, лечение.</w:t>
      </w:r>
    </w:p>
    <w:p w14:paraId="75DD9EB4" w14:textId="77777777" w:rsidR="001B74CE" w:rsidRPr="001B74CE" w:rsidRDefault="001B74CE" w:rsidP="001B74CE">
      <w:pPr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CE">
        <w:rPr>
          <w:rFonts w:ascii="Times New Roman" w:eastAsia="Times New Roman" w:hAnsi="Times New Roman" w:cs="Times New Roman"/>
          <w:sz w:val="24"/>
          <w:szCs w:val="24"/>
        </w:rPr>
        <w:t>Злокачественные новообразования орбиты: клиника, диагностика, лечение.</w:t>
      </w:r>
    </w:p>
    <w:p w14:paraId="724BC78D" w14:textId="603362FB" w:rsidR="001B74CE" w:rsidRDefault="001B74CE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</w:p>
    <w:p w14:paraId="2C717213" w14:textId="1731FE66" w:rsidR="001B74CE" w:rsidRDefault="001B74CE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</w:p>
    <w:p w14:paraId="15046679" w14:textId="64DBFF3B" w:rsidR="00CF0DDA" w:rsidRDefault="00CF0DDA" w:rsidP="00CF0DDA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sectPr w:rsidR="00CF0DDA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B74CE"/>
    <w:rsid w:val="001E23C0"/>
    <w:rsid w:val="00263700"/>
    <w:rsid w:val="00286C54"/>
    <w:rsid w:val="002E5B67"/>
    <w:rsid w:val="00323177"/>
    <w:rsid w:val="004C4837"/>
    <w:rsid w:val="004E744A"/>
    <w:rsid w:val="005B7812"/>
    <w:rsid w:val="007E5573"/>
    <w:rsid w:val="008D7A51"/>
    <w:rsid w:val="009861F6"/>
    <w:rsid w:val="00A044C1"/>
    <w:rsid w:val="00A05F78"/>
    <w:rsid w:val="00A258A3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10</cp:revision>
  <dcterms:created xsi:type="dcterms:W3CDTF">2019-01-25T14:02:00Z</dcterms:created>
  <dcterms:modified xsi:type="dcterms:W3CDTF">2021-01-25T16:07:00Z</dcterms:modified>
</cp:coreProperties>
</file>