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33" w:rsidRPr="0087499E" w:rsidRDefault="00B46333" w:rsidP="00B4633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  <w:t>Практическое занятие № 9</w:t>
      </w:r>
    </w:p>
    <w:p w:rsidR="00B46333" w:rsidRDefault="00B46333" w:rsidP="00B4633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i/>
          <w:color w:val="31849B"/>
          <w:sz w:val="24"/>
          <w:szCs w:val="24"/>
        </w:rPr>
      </w:pPr>
      <w:r w:rsidRPr="0087499E">
        <w:rPr>
          <w:rFonts w:ascii="Times New Roman" w:eastAsia="Calibri" w:hAnsi="Times New Roman" w:cs="Times New Roman"/>
          <w:i/>
          <w:color w:val="31849B"/>
          <w:sz w:val="24"/>
          <w:szCs w:val="24"/>
        </w:rPr>
        <w:t>«Лейкоплакия. Красный плоский лишай»</w:t>
      </w:r>
    </w:p>
    <w:p w:rsidR="00B46333" w:rsidRPr="0087499E" w:rsidRDefault="00B46333" w:rsidP="00B4633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i/>
          <w:color w:val="31849B"/>
          <w:sz w:val="24"/>
          <w:szCs w:val="24"/>
        </w:rPr>
      </w:pPr>
      <w:bookmarkStart w:id="0" w:name="_GoBack"/>
      <w:bookmarkEnd w:id="0"/>
    </w:p>
    <w:p w:rsidR="00B46333" w:rsidRPr="0087499E" w:rsidRDefault="00B46333" w:rsidP="00B46333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Calibri" w:hAnsi="Times New Roman" w:cs="Times New Roman"/>
          <w:b/>
          <w:bCs/>
          <w:i/>
          <w:iCs/>
          <w:color w:val="5F497A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i/>
          <w:iCs/>
          <w:color w:val="5F497A"/>
          <w:sz w:val="24"/>
          <w:szCs w:val="24"/>
        </w:rPr>
        <w:t>Перечень учебных вопросов:</w:t>
      </w:r>
    </w:p>
    <w:p w:rsidR="00B46333" w:rsidRPr="0087499E" w:rsidRDefault="00B46333" w:rsidP="00B4633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понятию</w:t>
      </w: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лейкоплакия.</w:t>
      </w:r>
    </w:p>
    <w:p w:rsidR="00B46333" w:rsidRPr="0087499E" w:rsidRDefault="00B46333" w:rsidP="00B4633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формы </w:t>
      </w: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лейкоплакии.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Этиология лейкоплакии.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Патогенез лейкоплакии.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лейкоплакии.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Клиника лейкоплакии курильщиков </w:t>
      </w:r>
      <w:proofErr w:type="spellStart"/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Таппейнера</w:t>
      </w:r>
      <w:proofErr w:type="spellEnd"/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Клиника простой или </w:t>
      </w:r>
      <w:proofErr w:type="gramStart"/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плоской</w:t>
      </w:r>
      <w:proofErr w:type="gramEnd"/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лейкоплакии.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Клиника </w:t>
      </w:r>
      <w:proofErr w:type="spellStart"/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Веррукозной</w:t>
      </w:r>
      <w:proofErr w:type="spellEnd"/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лейкоплакии.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Клиника </w:t>
      </w:r>
      <w:proofErr w:type="gramStart"/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Эрозивно-язвенной</w:t>
      </w:r>
      <w:proofErr w:type="gramEnd"/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лейкоплакии.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Клиника </w:t>
      </w:r>
      <w:proofErr w:type="gramStart"/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Мягкой</w:t>
      </w:r>
      <w:proofErr w:type="gramEnd"/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лейкоплакии (по Пашкову).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лейкоплакии.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проведения общей терапии </w:t>
      </w:r>
      <w:proofErr w:type="gramStart"/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лейкоплакии.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проведения местной терапии</w:t>
      </w: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лейкоплакии.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Схема диспансерного наблюдения больных с </w:t>
      </w:r>
      <w:proofErr w:type="spellStart"/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лейкоплакией</w:t>
      </w:r>
      <w:proofErr w:type="spellEnd"/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Дайте определение понятию «</w:t>
      </w: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красный  плоский лишай».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Этиология красного плоского лишая.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Патогенез красного плоского лишая.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Перечислить клинические формы красного плоского лишая.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Клиника</w:t>
      </w:r>
      <w:r w:rsidRPr="0087499E">
        <w:rPr>
          <w:rFonts w:ascii="Calibri" w:eastAsia="Calibri" w:hAnsi="Calibri" w:cs="Times New Roman"/>
          <w:sz w:val="24"/>
          <w:szCs w:val="24"/>
        </w:rPr>
        <w:t xml:space="preserve"> </w:t>
      </w: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типичной формы красного плоского лишая.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Клиника</w:t>
      </w:r>
      <w:r w:rsidRPr="0087499E">
        <w:rPr>
          <w:rFonts w:ascii="Calibri" w:eastAsia="Calibri" w:hAnsi="Calibri" w:cs="Times New Roman"/>
          <w:sz w:val="24"/>
          <w:szCs w:val="24"/>
        </w:rPr>
        <w:t xml:space="preserve"> </w:t>
      </w: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гиперкератотической формы красного плоского лишая.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Клиника</w:t>
      </w:r>
      <w:r w:rsidRPr="0087499E">
        <w:rPr>
          <w:rFonts w:ascii="Calibri" w:eastAsia="Calibri" w:hAnsi="Calibri" w:cs="Times New Roman"/>
          <w:sz w:val="24"/>
          <w:szCs w:val="24"/>
        </w:rPr>
        <w:t xml:space="preserve"> </w:t>
      </w:r>
      <w:r w:rsidRPr="0087499E">
        <w:rPr>
          <w:rFonts w:ascii="Times New Roman" w:eastAsia="Calibri" w:hAnsi="Times New Roman" w:cs="Times New Roman"/>
          <w:sz w:val="24"/>
          <w:szCs w:val="24"/>
        </w:rPr>
        <w:t>экссудативно-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гиперемической</w:t>
      </w:r>
      <w:proofErr w:type="spellEnd"/>
      <w:r w:rsidRPr="0087499E">
        <w:rPr>
          <w:rFonts w:ascii="Calibri" w:eastAsia="Calibri" w:hAnsi="Calibri" w:cs="Times New Roman"/>
          <w:sz w:val="24"/>
          <w:szCs w:val="24"/>
        </w:rPr>
        <w:t xml:space="preserve"> </w:t>
      </w: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формы красного плоского лишая.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Клиника</w:t>
      </w:r>
      <w:r w:rsidRPr="0087499E">
        <w:rPr>
          <w:rFonts w:ascii="Calibri" w:eastAsia="Calibri" w:hAnsi="Calibri" w:cs="Times New Roman"/>
          <w:sz w:val="24"/>
          <w:szCs w:val="24"/>
        </w:rPr>
        <w:t xml:space="preserve"> </w:t>
      </w:r>
      <w:r w:rsidRPr="0087499E">
        <w:rPr>
          <w:rFonts w:ascii="Times New Roman" w:eastAsia="Calibri" w:hAnsi="Times New Roman" w:cs="Times New Roman"/>
          <w:sz w:val="24"/>
          <w:szCs w:val="24"/>
        </w:rPr>
        <w:t>эрозивно-язвенной</w:t>
      </w:r>
      <w:r w:rsidRPr="0087499E">
        <w:rPr>
          <w:rFonts w:ascii="Calibri" w:eastAsia="Calibri" w:hAnsi="Calibri" w:cs="Times New Roman"/>
          <w:sz w:val="24"/>
          <w:szCs w:val="24"/>
        </w:rPr>
        <w:t xml:space="preserve"> </w:t>
      </w: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формы красного плоского лишая.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Клиника</w:t>
      </w:r>
      <w:r w:rsidRPr="0087499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булезной</w:t>
      </w:r>
      <w:proofErr w:type="spellEnd"/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формы красного плоского лишая.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Клиника</w:t>
      </w:r>
      <w:r w:rsidRPr="0087499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булезной</w:t>
      </w:r>
      <w:proofErr w:type="spellEnd"/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формы красного плоского лишая.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Диагностика красного плоского лишая.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Методика проведения общей терапии красного плоского лишая.</w:t>
      </w:r>
    </w:p>
    <w:p w:rsidR="00B46333" w:rsidRPr="0087499E" w:rsidRDefault="00B46333" w:rsidP="00B4633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Методика проведения местной терапии красного плоского лишая.</w:t>
      </w:r>
    </w:p>
    <w:p w:rsidR="007C6FA9" w:rsidRDefault="007C6FA9"/>
    <w:sectPr w:rsidR="007C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BAB"/>
    <w:multiLevelType w:val="hybridMultilevel"/>
    <w:tmpl w:val="3944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76B6"/>
    <w:multiLevelType w:val="hybridMultilevel"/>
    <w:tmpl w:val="DBAA82F0"/>
    <w:lvl w:ilvl="0" w:tplc="24B0D98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15"/>
    <w:rsid w:val="00081515"/>
    <w:rsid w:val="002B1B6D"/>
    <w:rsid w:val="007C6FA9"/>
    <w:rsid w:val="009106E3"/>
    <w:rsid w:val="00930036"/>
    <w:rsid w:val="00B4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3</cp:revision>
  <dcterms:created xsi:type="dcterms:W3CDTF">2020-04-13T21:29:00Z</dcterms:created>
  <dcterms:modified xsi:type="dcterms:W3CDTF">2020-04-19T22:17:00Z</dcterms:modified>
</cp:coreProperties>
</file>