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6 - СИТУАЦИОННАЯ ЗАДАЧА 180 [K003649] </w:t>
      </w:r>
      <w:r>
        <w:rPr>
          <w:b/>
          <w:bCs/>
          <w:sz w:val="26"/>
          <w:szCs w:val="26"/>
          <w:highlight w:val="yellow"/>
        </w:rPr>
        <w:t xml:space="preserve">Занятие </w:t>
      </w:r>
      <w:r>
        <w:rPr>
          <w:b/>
          <w:bCs/>
          <w:sz w:val="26"/>
          <w:szCs w:val="26"/>
        </w:rPr>
        <w:t>6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Инструкция: ОЗНАКОМЬТЕСЬ С СИТУАЦИЕЙ И ДАЙТЕ </w:t>
      </w:r>
      <w:proofErr w:type="gramStart"/>
      <w:r>
        <w:rPr>
          <w:b/>
          <w:bCs/>
          <w:sz w:val="26"/>
          <w:szCs w:val="26"/>
        </w:rPr>
        <w:t>РАЗВЕРНУТЫЕ</w:t>
      </w:r>
      <w:proofErr w:type="gramEnd"/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ОТВЕТЫ НА ВОПРОСЫ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Основная часть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Выписка из акта проверки по организации и условиям обучения в кабинете информатики общеобразовательного учреждении от 15 марта 2016 года:</w:t>
      </w:r>
    </w:p>
    <w:p w:rsidR="00E77E0F" w:rsidRDefault="00E77E0F" w:rsidP="00E77E0F">
      <w:pPr>
        <w:keepNext/>
        <w:widowControl w:val="0"/>
        <w:numPr>
          <w:ilvl w:val="0"/>
          <w:numId w:val="1"/>
        </w:numPr>
        <w:tabs>
          <w:tab w:val="left" w:pos="1205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ходе проверки установлено, что занятия по информатике проводятся в кабинете площадью </w:t>
      </w:r>
      <w:smartTag w:uri="urn:schemas-microsoft-com:office:smarttags" w:element="metricconverter">
        <w:smartTagPr>
          <w:attr w:name="ProductID" w:val="68,5 м2"/>
        </w:smartTagPr>
        <w:r>
          <w:rPr>
            <w:sz w:val="26"/>
            <w:szCs w:val="26"/>
          </w:rPr>
          <w:t>68,5 м</w:t>
        </w:r>
        <w:proofErr w:type="gramStart"/>
        <w:r>
          <w:rPr>
            <w:sz w:val="26"/>
            <w:szCs w:val="26"/>
            <w:vertAlign w:val="superscript"/>
          </w:rPr>
          <w:t>2</w:t>
        </w:r>
      </w:smartTag>
      <w:proofErr w:type="gramEnd"/>
      <w:r>
        <w:rPr>
          <w:sz w:val="26"/>
          <w:szCs w:val="26"/>
        </w:rPr>
        <w:t>, оборудованном 17 компьютерами с ВДТ (</w:t>
      </w:r>
      <w:proofErr w:type="spellStart"/>
      <w:r>
        <w:rPr>
          <w:sz w:val="26"/>
          <w:szCs w:val="26"/>
        </w:rPr>
        <w:t>видеодисплейным</w:t>
      </w:r>
      <w:proofErr w:type="spellEnd"/>
      <w:r>
        <w:rPr>
          <w:sz w:val="26"/>
          <w:szCs w:val="26"/>
        </w:rPr>
        <w:t xml:space="preserve"> терминалом) на базе жидкокристаллических экранов, расставленными по периметру помещения.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Естественное освещение осуществляется </w:t>
      </w:r>
      <w:proofErr w:type="gramStart"/>
      <w:r>
        <w:rPr>
          <w:sz w:val="26"/>
          <w:szCs w:val="26"/>
        </w:rPr>
        <w:t>через</w:t>
      </w:r>
      <w:proofErr w:type="gramEnd"/>
      <w:r>
        <w:rPr>
          <w:sz w:val="26"/>
          <w:szCs w:val="26"/>
        </w:rPr>
        <w:t xml:space="preserve"> световые </w:t>
      </w:r>
      <w:proofErr w:type="spellStart"/>
      <w:r>
        <w:rPr>
          <w:sz w:val="26"/>
          <w:szCs w:val="26"/>
        </w:rPr>
        <w:t>проѐмы</w:t>
      </w:r>
      <w:proofErr w:type="spellEnd"/>
      <w:r>
        <w:rPr>
          <w:sz w:val="26"/>
          <w:szCs w:val="26"/>
        </w:rPr>
        <w:t xml:space="preserve">, ориентированные на северо-восток, оборудованные </w:t>
      </w:r>
      <w:proofErr w:type="spellStart"/>
      <w:r>
        <w:rPr>
          <w:sz w:val="26"/>
          <w:szCs w:val="26"/>
        </w:rPr>
        <w:t>подъѐмно</w:t>
      </w:r>
      <w:proofErr w:type="spellEnd"/>
      <w:r>
        <w:rPr>
          <w:sz w:val="26"/>
          <w:szCs w:val="26"/>
        </w:rPr>
        <w:t xml:space="preserve">-поворотными </w:t>
      </w:r>
      <w:proofErr w:type="spellStart"/>
      <w:r>
        <w:rPr>
          <w:sz w:val="26"/>
          <w:szCs w:val="26"/>
        </w:rPr>
        <w:t>жалюзями</w:t>
      </w:r>
      <w:proofErr w:type="spellEnd"/>
      <w:r>
        <w:rPr>
          <w:sz w:val="26"/>
          <w:szCs w:val="26"/>
        </w:rPr>
        <w:t xml:space="preserve">. Окна имеют фрамуги, исправна одна из </w:t>
      </w:r>
      <w:proofErr w:type="spellStart"/>
      <w:proofErr w:type="gramStart"/>
      <w:r>
        <w:rPr>
          <w:sz w:val="26"/>
          <w:szCs w:val="26"/>
        </w:rPr>
        <w:t>тр</w:t>
      </w:r>
      <w:proofErr w:type="gramEnd"/>
      <w:r>
        <w:rPr>
          <w:sz w:val="26"/>
          <w:szCs w:val="26"/>
        </w:rPr>
        <w:t>ѐх</w:t>
      </w:r>
      <w:proofErr w:type="spellEnd"/>
      <w:r>
        <w:rPr>
          <w:sz w:val="26"/>
          <w:szCs w:val="26"/>
        </w:rPr>
        <w:t xml:space="preserve"> фрамуг. Искусственное освещение общее, минимальный уровень на клавиатуре и поверхности экрана составляет 300 </w:t>
      </w:r>
      <w:proofErr w:type="spellStart"/>
      <w:r>
        <w:rPr>
          <w:sz w:val="26"/>
          <w:szCs w:val="26"/>
        </w:rPr>
        <w:t>лк</w:t>
      </w:r>
      <w:proofErr w:type="spellEnd"/>
      <w:r>
        <w:rPr>
          <w:sz w:val="26"/>
          <w:szCs w:val="26"/>
        </w:rPr>
        <w:t>.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Микроклиматические условия: температура воздуха 25</w:t>
      </w:r>
      <w:proofErr w:type="gramStart"/>
      <w:r>
        <w:rPr>
          <w:sz w:val="26"/>
          <w:szCs w:val="26"/>
        </w:rPr>
        <w:t xml:space="preserve"> °С</w:t>
      </w:r>
      <w:proofErr w:type="gramEnd"/>
      <w:r>
        <w:rPr>
          <w:sz w:val="26"/>
          <w:szCs w:val="26"/>
        </w:rPr>
        <w:t xml:space="preserve">, относительная влажность – 70%, скорость движения воздуха 0,05 м/с. Кабинет укомплектован ученической мебелью пятой ростовой группы. Расстояние между боковыми поверхностями мониторов составляет от 0,8 до </w:t>
      </w:r>
      <w:smartTag w:uri="urn:schemas-microsoft-com:office:smarttags" w:element="metricconverter">
        <w:smartTagPr>
          <w:attr w:name="ProductID" w:val="1 м"/>
        </w:smartTagPr>
        <w:r>
          <w:rPr>
            <w:sz w:val="26"/>
            <w:szCs w:val="26"/>
          </w:rPr>
          <w:t>1 м</w:t>
        </w:r>
      </w:smartTag>
      <w:r>
        <w:rPr>
          <w:sz w:val="26"/>
          <w:szCs w:val="26"/>
        </w:rPr>
        <w:t xml:space="preserve">, (норма не менее </w:t>
      </w:r>
      <w:smartTag w:uri="urn:schemas-microsoft-com:office:smarttags" w:element="metricconverter">
        <w:smartTagPr>
          <w:attr w:name="ProductID" w:val="1,2 м"/>
        </w:smartTagPr>
        <w:r>
          <w:rPr>
            <w:sz w:val="26"/>
            <w:szCs w:val="26"/>
          </w:rPr>
          <w:t>1,2 м</w:t>
        </w:r>
      </w:smartTag>
      <w:r>
        <w:rPr>
          <w:sz w:val="26"/>
          <w:szCs w:val="26"/>
        </w:rPr>
        <w:t>) По данным хронометражных исследований уроков информатики в 10 классе длительность непрерывной работы за компьютером составляет 30 минут (не превышает нормы), плотность урока – 85%. Физкультурные минутки в течение уроков не проводятся. Визуальные параметры (ВДТ) соответствуют установленным гигиеническим требованиям, регулировка яркости и контрастности осуществляется каждым учащимся самостоятельно.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proofErr w:type="spellStart"/>
      <w:r>
        <w:rPr>
          <w:sz w:val="26"/>
          <w:szCs w:val="26"/>
        </w:rPr>
        <w:t>Выкопировка</w:t>
      </w:r>
      <w:proofErr w:type="spellEnd"/>
      <w:r>
        <w:rPr>
          <w:sz w:val="26"/>
          <w:szCs w:val="26"/>
        </w:rPr>
        <w:t xml:space="preserve"> из санитарных правил «Гигиенические требования к персональным электронно-вычислительным машинам и организации работы»: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– Площадь на одно рабочее место пользователей ПЭВМ с ВДТ на базе электронно-лучевой трубки (ЭЛТ) должна составлять не менее </w:t>
      </w:r>
      <w:smartTag w:uri="urn:schemas-microsoft-com:office:smarttags" w:element="metricconverter">
        <w:smartTagPr>
          <w:attr w:name="ProductID" w:val="6 м2"/>
        </w:smartTagPr>
        <w:r>
          <w:rPr>
            <w:sz w:val="26"/>
            <w:szCs w:val="26"/>
          </w:rPr>
          <w:t>6 м</w:t>
        </w:r>
        <w:proofErr w:type="gramStart"/>
        <w:r>
          <w:rPr>
            <w:sz w:val="26"/>
            <w:szCs w:val="26"/>
            <w:vertAlign w:val="superscript"/>
          </w:rPr>
          <w:t>2</w:t>
        </w:r>
      </w:smartTag>
      <w:proofErr w:type="gramEnd"/>
      <w:r>
        <w:rPr>
          <w:sz w:val="26"/>
          <w:szCs w:val="26"/>
        </w:rPr>
        <w:t xml:space="preserve">, в помещениях культурно-развлекательных учреждений и с ВДТ на базе плоских дискретных экранов (жидкокристаллические, плазменные) – </w:t>
      </w:r>
      <w:smartTag w:uri="urn:schemas-microsoft-com:office:smarttags" w:element="metricconverter">
        <w:smartTagPr>
          <w:attr w:name="ProductID" w:val="4,5 м2"/>
        </w:smartTagPr>
        <w:r>
          <w:rPr>
            <w:sz w:val="26"/>
            <w:szCs w:val="26"/>
          </w:rPr>
          <w:t>4,5 м</w:t>
        </w:r>
        <w:r>
          <w:rPr>
            <w:sz w:val="26"/>
            <w:szCs w:val="26"/>
            <w:vertAlign w:val="superscript"/>
          </w:rPr>
          <w:t>2</w:t>
        </w:r>
      </w:smartTag>
      <w:r>
        <w:rPr>
          <w:sz w:val="26"/>
          <w:szCs w:val="26"/>
        </w:rPr>
        <w:t>.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proofErr w:type="spellStart"/>
      <w:r>
        <w:rPr>
          <w:sz w:val="26"/>
          <w:szCs w:val="26"/>
        </w:rPr>
        <w:t>Освещѐнность</w:t>
      </w:r>
      <w:proofErr w:type="spellEnd"/>
      <w:r>
        <w:rPr>
          <w:sz w:val="26"/>
          <w:szCs w:val="26"/>
        </w:rPr>
        <w:t xml:space="preserve"> на поверхности стола в зоне размещения рабочего документа должна быть 300–500 </w:t>
      </w:r>
      <w:proofErr w:type="spellStart"/>
      <w:r>
        <w:rPr>
          <w:sz w:val="26"/>
          <w:szCs w:val="26"/>
        </w:rPr>
        <w:t>лк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Освещѐнность</w:t>
      </w:r>
      <w:proofErr w:type="spellEnd"/>
      <w:r>
        <w:rPr>
          <w:sz w:val="26"/>
          <w:szCs w:val="26"/>
        </w:rPr>
        <w:t xml:space="preserve"> поверхности экрана не должна быть более 300 </w:t>
      </w:r>
      <w:proofErr w:type="spellStart"/>
      <w:r>
        <w:rPr>
          <w:sz w:val="26"/>
          <w:szCs w:val="26"/>
        </w:rPr>
        <w:t>лк</w:t>
      </w:r>
      <w:proofErr w:type="spellEnd"/>
      <w:r>
        <w:rPr>
          <w:sz w:val="26"/>
          <w:szCs w:val="26"/>
        </w:rPr>
        <w:t>.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– В помещениях всех типов образовательных и культурно-развлекательных учреждений для детей и подростков, где расположены ПЭВМ, должны обеспечиваться оптимальные параметры микроклимата.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Вопросы:</w:t>
      </w:r>
    </w:p>
    <w:p w:rsidR="00E77E0F" w:rsidRDefault="00E77E0F" w:rsidP="00E77E0F">
      <w:pPr>
        <w:keepNext/>
        <w:widowControl w:val="0"/>
        <w:numPr>
          <w:ilvl w:val="0"/>
          <w:numId w:val="2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Укажите законодательные и нормативные документы необходимые для анализа и оценки представленных материалов.</w:t>
      </w:r>
    </w:p>
    <w:p w:rsidR="00E77E0F" w:rsidRDefault="00E77E0F" w:rsidP="00E77E0F">
      <w:pPr>
        <w:keepNext/>
        <w:widowControl w:val="0"/>
        <w:numPr>
          <w:ilvl w:val="0"/>
          <w:numId w:val="2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Перечислите особенности предъявления информации на </w:t>
      </w:r>
      <w:proofErr w:type="spellStart"/>
      <w:r>
        <w:rPr>
          <w:sz w:val="26"/>
          <w:szCs w:val="26"/>
        </w:rPr>
        <w:t>видеодисплейных</w:t>
      </w:r>
      <w:proofErr w:type="spellEnd"/>
      <w:r>
        <w:rPr>
          <w:sz w:val="26"/>
          <w:szCs w:val="26"/>
        </w:rPr>
        <w:t xml:space="preserve"> терминалах.</w:t>
      </w:r>
    </w:p>
    <w:p w:rsidR="00E77E0F" w:rsidRDefault="00E77E0F" w:rsidP="00E77E0F">
      <w:pPr>
        <w:keepNext/>
        <w:widowControl w:val="0"/>
        <w:numPr>
          <w:ilvl w:val="0"/>
          <w:numId w:val="2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Установите нарушения санитарного законодательства в общеобразовательном учреждении, составьте предписания по устранению выявленных нарушений.</w:t>
      </w:r>
    </w:p>
    <w:p w:rsidR="00E77E0F" w:rsidRDefault="00E77E0F" w:rsidP="00E77E0F">
      <w:pPr>
        <w:keepNext/>
        <w:widowControl w:val="0"/>
        <w:numPr>
          <w:ilvl w:val="0"/>
          <w:numId w:val="2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Проанализируйте ситуацию с точки зрения причинно-следственных связей между обнаруженными санитарными нарушениями и возможностью возникновения функциональных отклонений и заболеваний </w:t>
      </w:r>
      <w:proofErr w:type="gramStart"/>
      <w:r>
        <w:rPr>
          <w:sz w:val="26"/>
          <w:szCs w:val="26"/>
        </w:rPr>
        <w:t>у</w:t>
      </w:r>
      <w:proofErr w:type="gramEnd"/>
      <w:r>
        <w:rPr>
          <w:sz w:val="26"/>
          <w:szCs w:val="26"/>
        </w:rPr>
        <w:t xml:space="preserve"> обучающихся. </w:t>
      </w:r>
    </w:p>
    <w:p w:rsidR="00E77E0F" w:rsidRDefault="00E77E0F" w:rsidP="00E77E0F">
      <w:pPr>
        <w:keepNext/>
        <w:widowControl w:val="0"/>
        <w:numPr>
          <w:ilvl w:val="0"/>
          <w:numId w:val="2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Укажите, какие лабораторно-инструментальные исследования дополнительно должны быть проведены при обследовании кабинета информатики. 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</w:p>
    <w:p w:rsidR="00360C0C" w:rsidRDefault="00360C0C"/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6 - СИТУАЦИОННАЯ ЗАДАЧА 236 [K004108]  </w:t>
      </w:r>
      <w:r>
        <w:rPr>
          <w:b/>
          <w:bCs/>
          <w:sz w:val="26"/>
          <w:szCs w:val="26"/>
          <w:highlight w:val="yellow"/>
        </w:rPr>
        <w:t xml:space="preserve">Занятие </w:t>
      </w:r>
      <w:r>
        <w:rPr>
          <w:b/>
          <w:bCs/>
          <w:sz w:val="26"/>
          <w:szCs w:val="26"/>
        </w:rPr>
        <w:t>6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Инструкция: ОЗНАКОМЬТЕСЬ С СИТУАЦИЕЙ И ДАЙТЕ </w:t>
      </w:r>
      <w:proofErr w:type="gramStart"/>
      <w:r>
        <w:rPr>
          <w:b/>
          <w:bCs/>
          <w:sz w:val="26"/>
          <w:szCs w:val="26"/>
        </w:rPr>
        <w:t>РАЗВЕРНУТЫЕ</w:t>
      </w:r>
      <w:proofErr w:type="gramEnd"/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ОТВЕТЫ НА ВОПРОСЫ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Основная часть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Для получения экспертного заключения на учебник «Родная речь» для 4 класса, индивидуальным предпринимателем подано заявление на имя руководителя Управления федеральной службы по надзору в сфере защиты прав потребителей и благополучия человека. Указано предприятие, его юридический и почтовый адрес.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Представлены документы о безопасности полиграфических материалов (картон переплетный, бумага типографская № 1, клеевые композиции для брошюровочно-переплетных работ, пленки для полиграфических целей), и один экземпляр продукции (учебник «Родная речь»).</w:t>
      </w:r>
    </w:p>
    <w:p w:rsidR="00E77E0F" w:rsidRDefault="00E77E0F" w:rsidP="00E77E0F">
      <w:pPr>
        <w:keepNext/>
        <w:widowControl w:val="0"/>
        <w:numPr>
          <w:ilvl w:val="1"/>
          <w:numId w:val="3"/>
        </w:numPr>
        <w:tabs>
          <w:tab w:val="left" w:pos="1256"/>
        </w:tabs>
        <w:ind w:firstLine="284"/>
        <w:rPr>
          <w:sz w:val="26"/>
          <w:szCs w:val="26"/>
        </w:rPr>
      </w:pPr>
      <w:proofErr w:type="gramStart"/>
      <w:r>
        <w:rPr>
          <w:sz w:val="26"/>
          <w:szCs w:val="26"/>
        </w:rPr>
        <w:t>результате</w:t>
      </w:r>
      <w:proofErr w:type="gramEnd"/>
      <w:r>
        <w:rPr>
          <w:sz w:val="26"/>
          <w:szCs w:val="26"/>
        </w:rPr>
        <w:t xml:space="preserve"> лабораторных испытаний установлено, что для печати основного текста использовано: кегль шрифта – 12 пунктов, шрифт – рубленный нормального начертания, увеличение интерлиньяжа – 2 пункта, длина строки – </w:t>
      </w:r>
      <w:smartTag w:uri="urn:schemas-microsoft-com:office:smarttags" w:element="metricconverter">
        <w:smartTagPr>
          <w:attr w:name="ProductID" w:val="110 мм"/>
        </w:smartTagPr>
        <w:r>
          <w:rPr>
            <w:sz w:val="26"/>
            <w:szCs w:val="26"/>
          </w:rPr>
          <w:t>110 мм</w:t>
        </w:r>
      </w:smartTag>
      <w:r>
        <w:rPr>
          <w:sz w:val="26"/>
          <w:szCs w:val="26"/>
        </w:rPr>
        <w:t xml:space="preserve">. Масса учебника  – </w:t>
      </w:r>
      <w:smartTag w:uri="urn:schemas-microsoft-com:office:smarttags" w:element="metricconverter">
        <w:smartTagPr>
          <w:attr w:name="ProductID" w:val="400 г"/>
        </w:smartTagPr>
        <w:r>
          <w:rPr>
            <w:sz w:val="26"/>
            <w:szCs w:val="26"/>
          </w:rPr>
          <w:t>400 г</w:t>
        </w:r>
      </w:smartTag>
      <w:r>
        <w:rPr>
          <w:sz w:val="26"/>
          <w:szCs w:val="26"/>
        </w:rPr>
        <w:t>.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proofErr w:type="spellStart"/>
      <w:r>
        <w:rPr>
          <w:sz w:val="26"/>
          <w:szCs w:val="26"/>
        </w:rPr>
        <w:t>Переплѐт</w:t>
      </w:r>
      <w:proofErr w:type="spellEnd"/>
      <w:r>
        <w:rPr>
          <w:sz w:val="26"/>
          <w:szCs w:val="26"/>
        </w:rPr>
        <w:t xml:space="preserve"> учебника изготовлен из картона и </w:t>
      </w:r>
      <w:proofErr w:type="spellStart"/>
      <w:r>
        <w:rPr>
          <w:sz w:val="26"/>
          <w:szCs w:val="26"/>
        </w:rPr>
        <w:t>припрессованной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пл</w:t>
      </w:r>
      <w:proofErr w:type="gramEnd"/>
      <w:r>
        <w:rPr>
          <w:sz w:val="26"/>
          <w:szCs w:val="26"/>
        </w:rPr>
        <w:t>ѐнки</w:t>
      </w:r>
      <w:proofErr w:type="spellEnd"/>
      <w:r>
        <w:rPr>
          <w:sz w:val="26"/>
          <w:szCs w:val="26"/>
        </w:rPr>
        <w:t xml:space="preserve">, способ скрепления бесшвейный клеевой, цвет шрифта для основного текста </w:t>
      </w:r>
      <w:proofErr w:type="spellStart"/>
      <w:r>
        <w:rPr>
          <w:sz w:val="26"/>
          <w:szCs w:val="26"/>
        </w:rPr>
        <w:t>чѐрный</w:t>
      </w:r>
      <w:proofErr w:type="spellEnd"/>
      <w:r>
        <w:rPr>
          <w:sz w:val="26"/>
          <w:szCs w:val="26"/>
        </w:rPr>
        <w:t xml:space="preserve">, дополнительного текста нет. Набор </w:t>
      </w:r>
      <w:proofErr w:type="spellStart"/>
      <w:r>
        <w:rPr>
          <w:sz w:val="26"/>
          <w:szCs w:val="26"/>
        </w:rPr>
        <w:t>проведѐн</w:t>
      </w:r>
      <w:proofErr w:type="spellEnd"/>
      <w:r>
        <w:rPr>
          <w:sz w:val="26"/>
          <w:szCs w:val="26"/>
        </w:rPr>
        <w:t xml:space="preserve"> в одну колонку, размер корешкового поля – </w:t>
      </w:r>
      <w:smartTag w:uri="urn:schemas-microsoft-com:office:smarttags" w:element="metricconverter">
        <w:smartTagPr>
          <w:attr w:name="ProductID" w:val="27 мм"/>
        </w:smartTagPr>
        <w:r>
          <w:rPr>
            <w:sz w:val="26"/>
            <w:szCs w:val="26"/>
          </w:rPr>
          <w:t>27 мм</w:t>
        </w:r>
      </w:smartTag>
      <w:r>
        <w:rPr>
          <w:sz w:val="26"/>
          <w:szCs w:val="26"/>
        </w:rPr>
        <w:t xml:space="preserve">, верхнее и нижнее поля – </w:t>
      </w:r>
      <w:smartTag w:uri="urn:schemas-microsoft-com:office:smarttags" w:element="metricconverter">
        <w:smartTagPr>
          <w:attr w:name="ProductID" w:val="16 мм"/>
        </w:smartTagPr>
        <w:r>
          <w:rPr>
            <w:sz w:val="26"/>
            <w:szCs w:val="26"/>
          </w:rPr>
          <w:t>16 мм</w:t>
        </w:r>
      </w:smartTag>
      <w:r>
        <w:rPr>
          <w:sz w:val="26"/>
          <w:szCs w:val="26"/>
        </w:rPr>
        <w:t xml:space="preserve">, наружное поле – </w:t>
      </w:r>
      <w:smartTag w:uri="urn:schemas-microsoft-com:office:smarttags" w:element="metricconverter">
        <w:smartTagPr>
          <w:attr w:name="ProductID" w:val="15 мм"/>
        </w:smartTagPr>
        <w:r>
          <w:rPr>
            <w:sz w:val="26"/>
            <w:szCs w:val="26"/>
          </w:rPr>
          <w:t>15 мм</w:t>
        </w:r>
      </w:smartTag>
      <w:r>
        <w:rPr>
          <w:sz w:val="26"/>
          <w:szCs w:val="26"/>
        </w:rPr>
        <w:t>.</w:t>
      </w:r>
    </w:p>
    <w:p w:rsidR="00E77E0F" w:rsidRDefault="00E77E0F" w:rsidP="00E77E0F">
      <w:pPr>
        <w:keepNext/>
        <w:widowControl w:val="0"/>
        <w:numPr>
          <w:ilvl w:val="1"/>
          <w:numId w:val="4"/>
        </w:numPr>
        <w:tabs>
          <w:tab w:val="left" w:pos="1260"/>
        </w:tabs>
        <w:ind w:firstLine="284"/>
        <w:rPr>
          <w:sz w:val="26"/>
          <w:szCs w:val="26"/>
        </w:rPr>
      </w:pPr>
      <w:proofErr w:type="gramStart"/>
      <w:r>
        <w:rPr>
          <w:sz w:val="26"/>
          <w:szCs w:val="26"/>
        </w:rPr>
        <w:t>учебнике</w:t>
      </w:r>
      <w:proofErr w:type="gramEnd"/>
      <w:r>
        <w:rPr>
          <w:sz w:val="26"/>
          <w:szCs w:val="26"/>
        </w:rPr>
        <w:t xml:space="preserve">  отсутствует  потеря  элементов  изображения,  смазывание,  сдвоенная печать.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СанПиН 2.4.7.1166-02 «Гигиенические требования к изданиям учебным для общего</w:t>
      </w:r>
    </w:p>
    <w:p w:rsidR="00E77E0F" w:rsidRDefault="00E77E0F" w:rsidP="00E77E0F">
      <w:pPr>
        <w:keepNext/>
        <w:widowControl w:val="0"/>
        <w:numPr>
          <w:ilvl w:val="0"/>
          <w:numId w:val="4"/>
        </w:numPr>
        <w:tabs>
          <w:tab w:val="left" w:pos="46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начального профессионального образования» (</w:t>
      </w:r>
      <w:proofErr w:type="spellStart"/>
      <w:r>
        <w:rPr>
          <w:sz w:val="26"/>
          <w:szCs w:val="26"/>
        </w:rPr>
        <w:t>выкопировка</w:t>
      </w:r>
      <w:proofErr w:type="spellEnd"/>
      <w:r>
        <w:rPr>
          <w:sz w:val="26"/>
          <w:szCs w:val="26"/>
        </w:rPr>
        <w:t>):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1.3. Вес издания не должен быть более: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smartTag w:uri="urn:schemas-microsoft-com:office:smarttags" w:element="metricconverter">
        <w:smartTagPr>
          <w:attr w:name="ProductID" w:val="300 г"/>
        </w:smartTagPr>
        <w:r>
          <w:rPr>
            <w:sz w:val="26"/>
            <w:szCs w:val="26"/>
          </w:rPr>
          <w:t>300 г</w:t>
        </w:r>
      </w:smartTag>
      <w:r>
        <w:rPr>
          <w:sz w:val="26"/>
          <w:szCs w:val="26"/>
        </w:rPr>
        <w:t xml:space="preserve"> – для 1–4 классов;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Вес изданий для 1–4 классов, предназначенных для работы только в классе, не должен превышать </w:t>
      </w:r>
      <w:smartTag w:uri="urn:schemas-microsoft-com:office:smarttags" w:element="metricconverter">
        <w:smartTagPr>
          <w:attr w:name="ProductID" w:val="500 г"/>
        </w:smartTagPr>
        <w:r>
          <w:rPr>
            <w:sz w:val="26"/>
            <w:szCs w:val="26"/>
          </w:rPr>
          <w:t>500 г</w:t>
        </w:r>
      </w:smartTag>
      <w:r>
        <w:rPr>
          <w:sz w:val="26"/>
          <w:szCs w:val="26"/>
        </w:rPr>
        <w:t>.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Допускается увеличение веса издания не более чем на 10%.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3.1.4. Издания могут быть изготовлены в мягкой обложке или </w:t>
      </w:r>
      <w:proofErr w:type="spellStart"/>
      <w:r>
        <w:rPr>
          <w:sz w:val="26"/>
          <w:szCs w:val="26"/>
        </w:rPr>
        <w:t>жѐсткой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переплѐтной</w:t>
      </w:r>
      <w:proofErr w:type="spellEnd"/>
      <w:r>
        <w:rPr>
          <w:sz w:val="26"/>
          <w:szCs w:val="26"/>
        </w:rPr>
        <w:t xml:space="preserve"> крышке.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3.1.5. Издания в </w:t>
      </w:r>
      <w:proofErr w:type="spellStart"/>
      <w:r>
        <w:rPr>
          <w:sz w:val="26"/>
          <w:szCs w:val="26"/>
        </w:rPr>
        <w:t>переплѐтных</w:t>
      </w:r>
      <w:proofErr w:type="spellEnd"/>
      <w:r>
        <w:rPr>
          <w:sz w:val="26"/>
          <w:szCs w:val="26"/>
        </w:rPr>
        <w:t xml:space="preserve"> крышках с бумажным покрытием должны быть отделаны </w:t>
      </w:r>
      <w:proofErr w:type="spellStart"/>
      <w:r>
        <w:rPr>
          <w:sz w:val="26"/>
          <w:szCs w:val="26"/>
        </w:rPr>
        <w:t>припрессованной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пл</w:t>
      </w:r>
      <w:proofErr w:type="gramEnd"/>
      <w:r>
        <w:rPr>
          <w:sz w:val="26"/>
          <w:szCs w:val="26"/>
        </w:rPr>
        <w:t>ѐнкой</w:t>
      </w:r>
      <w:proofErr w:type="spellEnd"/>
      <w:r>
        <w:rPr>
          <w:sz w:val="26"/>
          <w:szCs w:val="26"/>
        </w:rPr>
        <w:t>.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3.1.6. Не допускается применять способы скрепления блока издания, приводящие к ухудшению условий чтения: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proofErr w:type="spellStart"/>
      <w:r>
        <w:rPr>
          <w:sz w:val="26"/>
          <w:szCs w:val="26"/>
        </w:rPr>
        <w:t>шитьѐ</w:t>
      </w:r>
      <w:proofErr w:type="spellEnd"/>
      <w:r>
        <w:rPr>
          <w:sz w:val="26"/>
          <w:szCs w:val="26"/>
        </w:rPr>
        <w:t xml:space="preserve"> проволокой втачку;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– клеевое бесшвейное скрепление.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3.1.8. Корешковые поля на развороте издания должны быть не менее </w:t>
      </w:r>
      <w:smartTag w:uri="urn:schemas-microsoft-com:office:smarttags" w:element="metricconverter">
        <w:smartTagPr>
          <w:attr w:name="ProductID" w:val="26 мм"/>
        </w:smartTagPr>
        <w:r>
          <w:rPr>
            <w:sz w:val="26"/>
            <w:szCs w:val="26"/>
          </w:rPr>
          <w:t>26 мм</w:t>
        </w:r>
      </w:smartTag>
      <w:r>
        <w:rPr>
          <w:sz w:val="26"/>
          <w:szCs w:val="26"/>
        </w:rPr>
        <w:t xml:space="preserve">, при этом размер корешкового поля на странице не должен быть менее </w:t>
      </w:r>
      <w:smartTag w:uri="urn:schemas-microsoft-com:office:smarttags" w:element="metricconverter">
        <w:smartTagPr>
          <w:attr w:name="ProductID" w:val="10 мм"/>
        </w:smartTagPr>
        <w:r>
          <w:rPr>
            <w:sz w:val="26"/>
            <w:szCs w:val="26"/>
          </w:rPr>
          <w:t>10 мм</w:t>
        </w:r>
      </w:smartTag>
      <w:r>
        <w:rPr>
          <w:sz w:val="26"/>
          <w:szCs w:val="26"/>
        </w:rPr>
        <w:t>.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Верхнее, наружное и нижнее поля, не включая иллюстративного заполнения полей, должны быть не менее </w:t>
      </w:r>
      <w:smartTag w:uri="urn:schemas-microsoft-com:office:smarttags" w:element="metricconverter">
        <w:smartTagPr>
          <w:attr w:name="ProductID" w:val="10 мм"/>
        </w:smartTagPr>
        <w:r>
          <w:rPr>
            <w:sz w:val="26"/>
            <w:szCs w:val="26"/>
          </w:rPr>
          <w:t>10 мм</w:t>
        </w:r>
      </w:smartTag>
      <w:r>
        <w:rPr>
          <w:sz w:val="26"/>
          <w:szCs w:val="26"/>
        </w:rPr>
        <w:t>.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1.2.2.1.Требования к шрифтовому оформлению текста изданий по гуманитарным дисциплинам для 4 классов: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– Кегль, пункты – не менее 14;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– Увеличение интерлиньяжа, пункты – не менее – 2;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– Длина строки – минимальная – </w:t>
      </w:r>
      <w:smartTag w:uri="urn:schemas-microsoft-com:office:smarttags" w:element="metricconverter">
        <w:smartTagPr>
          <w:attr w:name="ProductID" w:val="108 мм"/>
        </w:smartTagPr>
        <w:r>
          <w:rPr>
            <w:sz w:val="26"/>
            <w:szCs w:val="26"/>
          </w:rPr>
          <w:t>108 мм</w:t>
        </w:r>
      </w:smartTag>
      <w:r>
        <w:rPr>
          <w:sz w:val="26"/>
          <w:szCs w:val="26"/>
        </w:rPr>
        <w:t xml:space="preserve">, максимальная – </w:t>
      </w:r>
      <w:smartTag w:uri="urn:schemas-microsoft-com:office:smarttags" w:element="metricconverter">
        <w:smartTagPr>
          <w:attr w:name="ProductID" w:val="153 мм"/>
        </w:smartTagPr>
        <w:r>
          <w:rPr>
            <w:sz w:val="26"/>
            <w:szCs w:val="26"/>
          </w:rPr>
          <w:t>153 мм</w:t>
        </w:r>
      </w:smartTag>
      <w:r>
        <w:rPr>
          <w:sz w:val="26"/>
          <w:szCs w:val="26"/>
        </w:rPr>
        <w:t>;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>– Начертание – нормальное или широкое; светлое; прямое.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lastRenderedPageBreak/>
        <w:t>4.1. На санитарно-эпидемиологическую оценку представляются три экземпляра издания и сведения о материалах.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proofErr w:type="gramStart"/>
      <w:r>
        <w:rPr>
          <w:sz w:val="26"/>
          <w:szCs w:val="26"/>
        </w:rPr>
        <w:t>Для проведения санитарно-эпидемиологической оценки должна быть представлена следующая информация об издании: сведения об авторах, заглавие издания, заглавие серии, номер выпуска серии, сведения о читательском адресе, целевом назначении издания, имя издателя и его адрес, год выпуска издания, название и адрес полиграфического предприятия, дата подписания в печать, формат издания, вид бумаги, гарнитура шрифта основного текста, вид печати, тираж, номер заказа полиграфического предприятия.</w:t>
      </w:r>
      <w:proofErr w:type="gramEnd"/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  <w:r>
        <w:rPr>
          <w:b/>
          <w:bCs/>
          <w:sz w:val="26"/>
          <w:szCs w:val="26"/>
        </w:rPr>
        <w:t>Вопросы:</w:t>
      </w:r>
    </w:p>
    <w:p w:rsidR="00E77E0F" w:rsidRDefault="00E77E0F" w:rsidP="00E77E0F">
      <w:pPr>
        <w:keepNext/>
        <w:widowControl w:val="0"/>
        <w:ind w:firstLine="284"/>
        <w:rPr>
          <w:sz w:val="26"/>
          <w:szCs w:val="26"/>
        </w:rPr>
      </w:pPr>
    </w:p>
    <w:p w:rsidR="00E77E0F" w:rsidRDefault="00E77E0F" w:rsidP="00E77E0F">
      <w:pPr>
        <w:keepNext/>
        <w:widowControl w:val="0"/>
        <w:numPr>
          <w:ilvl w:val="0"/>
          <w:numId w:val="5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Оцените полноту представленных материалов для выдачи экспертного заключения на учебник «Родная речь».</w:t>
      </w:r>
    </w:p>
    <w:p w:rsidR="00E77E0F" w:rsidRDefault="00E77E0F" w:rsidP="00E77E0F">
      <w:pPr>
        <w:keepNext/>
        <w:widowControl w:val="0"/>
        <w:numPr>
          <w:ilvl w:val="0"/>
          <w:numId w:val="5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Дайте оценку гигиеническим параметрам издания и </w:t>
      </w:r>
      <w:proofErr w:type="spellStart"/>
      <w:proofErr w:type="gramStart"/>
      <w:r>
        <w:rPr>
          <w:sz w:val="26"/>
          <w:szCs w:val="26"/>
        </w:rPr>
        <w:t>при</w:t>
      </w:r>
      <w:proofErr w:type="gramEnd"/>
      <w:r>
        <w:rPr>
          <w:sz w:val="26"/>
          <w:szCs w:val="26"/>
        </w:rPr>
        <w:t>ѐмам</w:t>
      </w:r>
      <w:proofErr w:type="spellEnd"/>
      <w:r>
        <w:rPr>
          <w:sz w:val="26"/>
          <w:szCs w:val="26"/>
        </w:rPr>
        <w:t xml:space="preserve"> оформления учебника.</w:t>
      </w:r>
    </w:p>
    <w:p w:rsidR="00E77E0F" w:rsidRDefault="00E77E0F" w:rsidP="00E77E0F">
      <w:pPr>
        <w:keepNext/>
        <w:widowControl w:val="0"/>
        <w:numPr>
          <w:ilvl w:val="0"/>
          <w:numId w:val="5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Дайте гигиеническую оценку используемого шрифта.</w:t>
      </w:r>
    </w:p>
    <w:p w:rsidR="00E77E0F" w:rsidRDefault="00E77E0F" w:rsidP="00E77E0F">
      <w:pPr>
        <w:keepNext/>
        <w:widowControl w:val="0"/>
        <w:numPr>
          <w:ilvl w:val="0"/>
          <w:numId w:val="5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Дайте гигиеническую оценку набора учебника, печати.</w:t>
      </w:r>
    </w:p>
    <w:p w:rsidR="00E77E0F" w:rsidRDefault="00E77E0F" w:rsidP="00E77E0F">
      <w:pPr>
        <w:keepNext/>
        <w:widowControl w:val="0"/>
        <w:numPr>
          <w:ilvl w:val="0"/>
          <w:numId w:val="5"/>
        </w:numPr>
        <w:tabs>
          <w:tab w:val="left" w:pos="1000"/>
        </w:tabs>
        <w:ind w:firstLine="284"/>
        <w:rPr>
          <w:sz w:val="26"/>
          <w:szCs w:val="26"/>
        </w:rPr>
      </w:pPr>
      <w:r>
        <w:rPr>
          <w:sz w:val="26"/>
          <w:szCs w:val="26"/>
        </w:rPr>
        <w:t>Приведите перечень нарушений для составления экспертного заключения.</w:t>
      </w:r>
    </w:p>
    <w:p w:rsidR="00E77E0F" w:rsidRDefault="00E77E0F">
      <w:bookmarkStart w:id="0" w:name="_GoBack"/>
      <w:bookmarkEnd w:id="0"/>
    </w:p>
    <w:sectPr w:rsidR="00E77E0F" w:rsidSect="00E77E0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003"/>
    <w:multiLevelType w:val="hybridMultilevel"/>
    <w:tmpl w:val="5F5E047E"/>
    <w:lvl w:ilvl="0" w:tplc="B1E41576">
      <w:start w:val="1"/>
      <w:numFmt w:val="bullet"/>
      <w:lvlText w:val="В"/>
      <w:lvlJc w:val="left"/>
      <w:pPr>
        <w:ind w:left="0" w:firstLine="0"/>
      </w:pPr>
    </w:lvl>
    <w:lvl w:ilvl="1" w:tplc="A9B04876">
      <w:numFmt w:val="decimal"/>
      <w:lvlText w:val=""/>
      <w:lvlJc w:val="left"/>
      <w:pPr>
        <w:ind w:left="0" w:firstLine="0"/>
      </w:pPr>
    </w:lvl>
    <w:lvl w:ilvl="2" w:tplc="4FC2181A">
      <w:numFmt w:val="decimal"/>
      <w:lvlText w:val=""/>
      <w:lvlJc w:val="left"/>
      <w:pPr>
        <w:ind w:left="0" w:firstLine="0"/>
      </w:pPr>
    </w:lvl>
    <w:lvl w:ilvl="3" w:tplc="F514C62C">
      <w:numFmt w:val="decimal"/>
      <w:lvlText w:val=""/>
      <w:lvlJc w:val="left"/>
      <w:pPr>
        <w:ind w:left="0" w:firstLine="0"/>
      </w:pPr>
    </w:lvl>
    <w:lvl w:ilvl="4" w:tplc="14C4071E">
      <w:numFmt w:val="decimal"/>
      <w:lvlText w:val=""/>
      <w:lvlJc w:val="left"/>
      <w:pPr>
        <w:ind w:left="0" w:firstLine="0"/>
      </w:pPr>
    </w:lvl>
    <w:lvl w:ilvl="5" w:tplc="57BC479C">
      <w:numFmt w:val="decimal"/>
      <w:lvlText w:val=""/>
      <w:lvlJc w:val="left"/>
      <w:pPr>
        <w:ind w:left="0" w:firstLine="0"/>
      </w:pPr>
    </w:lvl>
    <w:lvl w:ilvl="6" w:tplc="914EEEA6">
      <w:numFmt w:val="decimal"/>
      <w:lvlText w:val=""/>
      <w:lvlJc w:val="left"/>
      <w:pPr>
        <w:ind w:left="0" w:firstLine="0"/>
      </w:pPr>
    </w:lvl>
    <w:lvl w:ilvl="7" w:tplc="0792C656">
      <w:numFmt w:val="decimal"/>
      <w:lvlText w:val=""/>
      <w:lvlJc w:val="left"/>
      <w:pPr>
        <w:ind w:left="0" w:firstLine="0"/>
      </w:pPr>
    </w:lvl>
    <w:lvl w:ilvl="8" w:tplc="65E80762">
      <w:numFmt w:val="decimal"/>
      <w:lvlText w:val=""/>
      <w:lvlJc w:val="left"/>
      <w:pPr>
        <w:ind w:left="0" w:firstLine="0"/>
      </w:pPr>
    </w:lvl>
  </w:abstractNum>
  <w:abstractNum w:abstractNumId="1">
    <w:nsid w:val="0000134C"/>
    <w:multiLevelType w:val="hybridMultilevel"/>
    <w:tmpl w:val="25F20902"/>
    <w:lvl w:ilvl="0" w:tplc="106C82B8">
      <w:start w:val="1"/>
      <w:numFmt w:val="bullet"/>
      <w:lvlText w:val="\endash "/>
      <w:lvlJc w:val="left"/>
      <w:pPr>
        <w:ind w:left="0" w:firstLine="0"/>
      </w:pPr>
    </w:lvl>
    <w:lvl w:ilvl="1" w:tplc="5CFA3DAA">
      <w:start w:val="1"/>
      <w:numFmt w:val="bullet"/>
      <w:lvlText w:val="В"/>
      <w:lvlJc w:val="left"/>
      <w:pPr>
        <w:ind w:left="0" w:firstLine="0"/>
      </w:pPr>
    </w:lvl>
    <w:lvl w:ilvl="2" w:tplc="F8CAECBE">
      <w:numFmt w:val="decimal"/>
      <w:lvlText w:val=""/>
      <w:lvlJc w:val="left"/>
      <w:pPr>
        <w:ind w:left="0" w:firstLine="0"/>
      </w:pPr>
    </w:lvl>
    <w:lvl w:ilvl="3" w:tplc="C81A2EEE">
      <w:numFmt w:val="decimal"/>
      <w:lvlText w:val=""/>
      <w:lvlJc w:val="left"/>
      <w:pPr>
        <w:ind w:left="0" w:firstLine="0"/>
      </w:pPr>
    </w:lvl>
    <w:lvl w:ilvl="4" w:tplc="C6AC6EEA">
      <w:numFmt w:val="decimal"/>
      <w:lvlText w:val=""/>
      <w:lvlJc w:val="left"/>
      <w:pPr>
        <w:ind w:left="0" w:firstLine="0"/>
      </w:pPr>
    </w:lvl>
    <w:lvl w:ilvl="5" w:tplc="69C0435E">
      <w:numFmt w:val="decimal"/>
      <w:lvlText w:val=""/>
      <w:lvlJc w:val="left"/>
      <w:pPr>
        <w:ind w:left="0" w:firstLine="0"/>
      </w:pPr>
    </w:lvl>
    <w:lvl w:ilvl="6" w:tplc="E64ECD32">
      <w:numFmt w:val="decimal"/>
      <w:lvlText w:val=""/>
      <w:lvlJc w:val="left"/>
      <w:pPr>
        <w:ind w:left="0" w:firstLine="0"/>
      </w:pPr>
    </w:lvl>
    <w:lvl w:ilvl="7" w:tplc="A22037E6">
      <w:numFmt w:val="decimal"/>
      <w:lvlText w:val=""/>
      <w:lvlJc w:val="left"/>
      <w:pPr>
        <w:ind w:left="0" w:firstLine="0"/>
      </w:pPr>
    </w:lvl>
    <w:lvl w:ilvl="8" w:tplc="E9F8633C">
      <w:numFmt w:val="decimal"/>
      <w:lvlText w:val=""/>
      <w:lvlJc w:val="left"/>
      <w:pPr>
        <w:ind w:left="0" w:firstLine="0"/>
      </w:pPr>
    </w:lvl>
  </w:abstractNum>
  <w:abstractNum w:abstractNumId="2">
    <w:nsid w:val="00004531"/>
    <w:multiLevelType w:val="hybridMultilevel"/>
    <w:tmpl w:val="15F46F12"/>
    <w:lvl w:ilvl="0" w:tplc="6C78A000">
      <w:start w:val="1"/>
      <w:numFmt w:val="decimal"/>
      <w:lvlText w:val="%1."/>
      <w:lvlJc w:val="left"/>
      <w:pPr>
        <w:ind w:left="0" w:firstLine="0"/>
      </w:pPr>
    </w:lvl>
    <w:lvl w:ilvl="1" w:tplc="B6CA1672">
      <w:numFmt w:val="decimal"/>
      <w:lvlText w:val=""/>
      <w:lvlJc w:val="left"/>
      <w:pPr>
        <w:ind w:left="0" w:firstLine="0"/>
      </w:pPr>
    </w:lvl>
    <w:lvl w:ilvl="2" w:tplc="8D4E8C32">
      <w:numFmt w:val="decimal"/>
      <w:lvlText w:val=""/>
      <w:lvlJc w:val="left"/>
      <w:pPr>
        <w:ind w:left="0" w:firstLine="0"/>
      </w:pPr>
    </w:lvl>
    <w:lvl w:ilvl="3" w:tplc="FFDEAF3C">
      <w:numFmt w:val="decimal"/>
      <w:lvlText w:val=""/>
      <w:lvlJc w:val="left"/>
      <w:pPr>
        <w:ind w:left="0" w:firstLine="0"/>
      </w:pPr>
    </w:lvl>
    <w:lvl w:ilvl="4" w:tplc="1362F598">
      <w:numFmt w:val="decimal"/>
      <w:lvlText w:val=""/>
      <w:lvlJc w:val="left"/>
      <w:pPr>
        <w:ind w:left="0" w:firstLine="0"/>
      </w:pPr>
    </w:lvl>
    <w:lvl w:ilvl="5" w:tplc="5A4816BA">
      <w:numFmt w:val="decimal"/>
      <w:lvlText w:val=""/>
      <w:lvlJc w:val="left"/>
      <w:pPr>
        <w:ind w:left="0" w:firstLine="0"/>
      </w:pPr>
    </w:lvl>
    <w:lvl w:ilvl="6" w:tplc="334A1554">
      <w:numFmt w:val="decimal"/>
      <w:lvlText w:val=""/>
      <w:lvlJc w:val="left"/>
      <w:pPr>
        <w:ind w:left="0" w:firstLine="0"/>
      </w:pPr>
    </w:lvl>
    <w:lvl w:ilvl="7" w:tplc="B3CC0D4C">
      <w:numFmt w:val="decimal"/>
      <w:lvlText w:val=""/>
      <w:lvlJc w:val="left"/>
      <w:pPr>
        <w:ind w:left="0" w:firstLine="0"/>
      </w:pPr>
    </w:lvl>
    <w:lvl w:ilvl="8" w:tplc="63FE62E8">
      <w:numFmt w:val="decimal"/>
      <w:lvlText w:val=""/>
      <w:lvlJc w:val="left"/>
      <w:pPr>
        <w:ind w:left="0" w:firstLine="0"/>
      </w:pPr>
    </w:lvl>
  </w:abstractNum>
  <w:abstractNum w:abstractNumId="3">
    <w:nsid w:val="00005173"/>
    <w:multiLevelType w:val="hybridMultilevel"/>
    <w:tmpl w:val="5ECC28EC"/>
    <w:lvl w:ilvl="0" w:tplc="42981E88">
      <w:start w:val="1"/>
      <w:numFmt w:val="bullet"/>
      <w:lvlText w:val="и"/>
      <w:lvlJc w:val="left"/>
      <w:pPr>
        <w:ind w:left="0" w:firstLine="0"/>
      </w:pPr>
    </w:lvl>
    <w:lvl w:ilvl="1" w:tplc="BC42A3E2">
      <w:start w:val="1"/>
      <w:numFmt w:val="bullet"/>
      <w:lvlText w:val="В"/>
      <w:lvlJc w:val="left"/>
      <w:pPr>
        <w:ind w:left="0" w:firstLine="0"/>
      </w:pPr>
    </w:lvl>
    <w:lvl w:ilvl="2" w:tplc="C06EABBC">
      <w:numFmt w:val="decimal"/>
      <w:lvlText w:val=""/>
      <w:lvlJc w:val="left"/>
      <w:pPr>
        <w:ind w:left="0" w:firstLine="0"/>
      </w:pPr>
    </w:lvl>
    <w:lvl w:ilvl="3" w:tplc="CE8C7692">
      <w:numFmt w:val="decimal"/>
      <w:lvlText w:val=""/>
      <w:lvlJc w:val="left"/>
      <w:pPr>
        <w:ind w:left="0" w:firstLine="0"/>
      </w:pPr>
    </w:lvl>
    <w:lvl w:ilvl="4" w:tplc="3A0EB6FC">
      <w:numFmt w:val="decimal"/>
      <w:lvlText w:val=""/>
      <w:lvlJc w:val="left"/>
      <w:pPr>
        <w:ind w:left="0" w:firstLine="0"/>
      </w:pPr>
    </w:lvl>
    <w:lvl w:ilvl="5" w:tplc="8534834C">
      <w:numFmt w:val="decimal"/>
      <w:lvlText w:val=""/>
      <w:lvlJc w:val="left"/>
      <w:pPr>
        <w:ind w:left="0" w:firstLine="0"/>
      </w:pPr>
    </w:lvl>
    <w:lvl w:ilvl="6" w:tplc="99EA0B46">
      <w:numFmt w:val="decimal"/>
      <w:lvlText w:val=""/>
      <w:lvlJc w:val="left"/>
      <w:pPr>
        <w:ind w:left="0" w:firstLine="0"/>
      </w:pPr>
    </w:lvl>
    <w:lvl w:ilvl="7" w:tplc="DCA2EBE6">
      <w:numFmt w:val="decimal"/>
      <w:lvlText w:val=""/>
      <w:lvlJc w:val="left"/>
      <w:pPr>
        <w:ind w:left="0" w:firstLine="0"/>
      </w:pPr>
    </w:lvl>
    <w:lvl w:ilvl="8" w:tplc="6EBA3B9A">
      <w:numFmt w:val="decimal"/>
      <w:lvlText w:val=""/>
      <w:lvlJc w:val="left"/>
      <w:pPr>
        <w:ind w:left="0" w:firstLine="0"/>
      </w:pPr>
    </w:lvl>
  </w:abstractNum>
  <w:abstractNum w:abstractNumId="4">
    <w:nsid w:val="0000773F"/>
    <w:multiLevelType w:val="hybridMultilevel"/>
    <w:tmpl w:val="BB2E85D4"/>
    <w:lvl w:ilvl="0" w:tplc="75221B70">
      <w:start w:val="1"/>
      <w:numFmt w:val="decimal"/>
      <w:lvlText w:val="%1."/>
      <w:lvlJc w:val="left"/>
      <w:pPr>
        <w:ind w:left="0" w:firstLine="0"/>
      </w:pPr>
    </w:lvl>
    <w:lvl w:ilvl="1" w:tplc="0B66B394">
      <w:numFmt w:val="decimal"/>
      <w:lvlText w:val=""/>
      <w:lvlJc w:val="left"/>
      <w:pPr>
        <w:ind w:left="0" w:firstLine="0"/>
      </w:pPr>
    </w:lvl>
    <w:lvl w:ilvl="2" w:tplc="D16EFB16">
      <w:numFmt w:val="decimal"/>
      <w:lvlText w:val=""/>
      <w:lvlJc w:val="left"/>
      <w:pPr>
        <w:ind w:left="0" w:firstLine="0"/>
      </w:pPr>
    </w:lvl>
    <w:lvl w:ilvl="3" w:tplc="28187858">
      <w:numFmt w:val="decimal"/>
      <w:lvlText w:val=""/>
      <w:lvlJc w:val="left"/>
      <w:pPr>
        <w:ind w:left="0" w:firstLine="0"/>
      </w:pPr>
    </w:lvl>
    <w:lvl w:ilvl="4" w:tplc="544431FE">
      <w:numFmt w:val="decimal"/>
      <w:lvlText w:val=""/>
      <w:lvlJc w:val="left"/>
      <w:pPr>
        <w:ind w:left="0" w:firstLine="0"/>
      </w:pPr>
    </w:lvl>
    <w:lvl w:ilvl="5" w:tplc="2508E910">
      <w:numFmt w:val="decimal"/>
      <w:lvlText w:val=""/>
      <w:lvlJc w:val="left"/>
      <w:pPr>
        <w:ind w:left="0" w:firstLine="0"/>
      </w:pPr>
    </w:lvl>
    <w:lvl w:ilvl="6" w:tplc="AC4A2560">
      <w:numFmt w:val="decimal"/>
      <w:lvlText w:val=""/>
      <w:lvlJc w:val="left"/>
      <w:pPr>
        <w:ind w:left="0" w:firstLine="0"/>
      </w:pPr>
    </w:lvl>
    <w:lvl w:ilvl="7" w:tplc="5CDCCA2C">
      <w:numFmt w:val="decimal"/>
      <w:lvlText w:val=""/>
      <w:lvlJc w:val="left"/>
      <w:pPr>
        <w:ind w:left="0" w:firstLine="0"/>
      </w:pPr>
    </w:lvl>
    <w:lvl w:ilvl="8" w:tplc="A88EC66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0F"/>
    <w:rsid w:val="00360C0C"/>
    <w:rsid w:val="00E7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E0F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7E0F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5647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2020-08-24T00:33:00Z</dcterms:created>
  <dcterms:modified xsi:type="dcterms:W3CDTF">2020-08-24T00:34:00Z</dcterms:modified>
</cp:coreProperties>
</file>