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D7" w:rsidRDefault="00DB10D7" w:rsidP="00DB10D7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Занятие 3.</w:t>
      </w:r>
    </w:p>
    <w:p w:rsidR="00DB10D7" w:rsidRDefault="00DB10D7" w:rsidP="00DB10D7">
      <w:pPr>
        <w:widowControl w:val="0"/>
        <w:jc w:val="center"/>
        <w:rPr>
          <w:b/>
          <w:sz w:val="36"/>
          <w:szCs w:val="36"/>
        </w:rPr>
      </w:pPr>
      <w:r w:rsidRPr="00DB10D7">
        <w:rPr>
          <w:b/>
          <w:bCs/>
          <w:sz w:val="36"/>
          <w:szCs w:val="36"/>
        </w:rPr>
        <w:t xml:space="preserve">ТЕМА:  </w:t>
      </w:r>
      <w:r w:rsidRPr="00DB10D7">
        <w:rPr>
          <w:b/>
          <w:sz w:val="36"/>
          <w:szCs w:val="36"/>
        </w:rPr>
        <w:t>Методы изучения и оценки фактического питания детей и подростков.</w:t>
      </w:r>
    </w:p>
    <w:p w:rsidR="00DB10D7" w:rsidRPr="00DB10D7" w:rsidRDefault="00DB10D7" w:rsidP="00DB10D7">
      <w:pPr>
        <w:widowControl w:val="0"/>
        <w:jc w:val="center"/>
        <w:rPr>
          <w:b/>
          <w:bCs/>
          <w:color w:val="FF0000"/>
          <w:sz w:val="36"/>
          <w:szCs w:val="36"/>
        </w:rPr>
      </w:pPr>
    </w:p>
    <w:p w:rsidR="00DB10D7" w:rsidRDefault="00DB10D7" w:rsidP="00DB10D7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1.Научно-методическое обоснование темы</w:t>
      </w:r>
      <w:r>
        <w:rPr>
          <w:sz w:val="28"/>
          <w:szCs w:val="28"/>
        </w:rPr>
        <w:t xml:space="preserve">: </w:t>
      </w:r>
    </w:p>
    <w:p w:rsidR="00DB10D7" w:rsidRDefault="00DB10D7" w:rsidP="00DB10D7">
      <w:pPr>
        <w:pStyle w:val="a3"/>
        <w:widowControl w:val="0"/>
        <w:jc w:val="both"/>
        <w:rPr>
          <w:b w:val="0"/>
          <w:bCs w:val="0"/>
          <w:kern w:val="2"/>
          <w:szCs w:val="28"/>
        </w:rPr>
      </w:pPr>
      <w:r>
        <w:rPr>
          <w:b w:val="0"/>
          <w:bCs w:val="0"/>
          <w:kern w:val="2"/>
          <w:szCs w:val="28"/>
        </w:rPr>
        <w:t>Несбалансированное и нерациональное питание детей и подростков может привести к отклонениям в состоянии их здоровья и нарушениям в процессе биологического созревания. Поэтому санитарным врачам и педиатрам необходимо знать не только гигиенические основы организации</w:t>
      </w:r>
      <w:r>
        <w:rPr>
          <w:b w:val="0"/>
          <w:kern w:val="2"/>
          <w:szCs w:val="28"/>
        </w:rPr>
        <w:t xml:space="preserve"> </w:t>
      </w:r>
      <w:r>
        <w:rPr>
          <w:b w:val="0"/>
          <w:bCs w:val="0"/>
          <w:kern w:val="2"/>
          <w:szCs w:val="28"/>
        </w:rPr>
        <w:t>питания детей в организованных коллективах, но и владеть методиками исследования и оценки питания детей и подростков в учреждениях разных типах, выявлять  его взаимосвязь с состоянием их здоровья и уметь разрабатывать профилактические мероприятия по оптимизации питания.</w:t>
      </w:r>
    </w:p>
    <w:p w:rsidR="00DB10D7" w:rsidRDefault="00DB10D7" w:rsidP="00DB10D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2.Цель деятельности студентов на занятии:</w:t>
      </w:r>
    </w:p>
    <w:p w:rsidR="00DB10D7" w:rsidRDefault="00DB10D7" w:rsidP="00DB10D7">
      <w:pPr>
        <w:pStyle w:val="2"/>
        <w:widowControl w:val="0"/>
        <w:jc w:val="both"/>
        <w:rPr>
          <w:w w:val="100"/>
          <w:kern w:val="2"/>
          <w:sz w:val="28"/>
          <w:szCs w:val="28"/>
        </w:rPr>
      </w:pPr>
      <w:r>
        <w:rPr>
          <w:w w:val="100"/>
          <w:kern w:val="2"/>
          <w:sz w:val="28"/>
          <w:szCs w:val="28"/>
        </w:rPr>
        <w:t xml:space="preserve">Ознакомить студентов с основными  методами изучения и оценки питания в организованных коллективах (на примере питания детей в дошкольных организациях). </w:t>
      </w:r>
    </w:p>
    <w:p w:rsidR="00DB10D7" w:rsidRDefault="00DB10D7" w:rsidP="00DB10D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Содержание обучения.</w:t>
      </w:r>
    </w:p>
    <w:p w:rsidR="00DB10D7" w:rsidRDefault="00DB10D7" w:rsidP="00DB10D7">
      <w:pPr>
        <w:widowControl w:val="0"/>
        <w:tabs>
          <w:tab w:val="left" w:pos="10980"/>
          <w:tab w:val="left" w:pos="11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Методы изучения питания организованных коллективов. </w:t>
      </w:r>
    </w:p>
    <w:p w:rsidR="00DB10D7" w:rsidRDefault="00DB10D7" w:rsidP="00DB10D7">
      <w:pPr>
        <w:widowControl w:val="0"/>
        <w:tabs>
          <w:tab w:val="left" w:pos="10980"/>
          <w:tab w:val="left" w:pos="11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Гигиеническая  оценка питания в детских и подростковых учреждениях расчетными (</w:t>
      </w:r>
      <w:proofErr w:type="gramStart"/>
      <w:r>
        <w:rPr>
          <w:sz w:val="28"/>
          <w:szCs w:val="28"/>
        </w:rPr>
        <w:t>балансовым</w:t>
      </w:r>
      <w:proofErr w:type="gramEnd"/>
      <w:r>
        <w:rPr>
          <w:sz w:val="28"/>
          <w:szCs w:val="28"/>
        </w:rPr>
        <w:t xml:space="preserve"> и анкетными) методами.</w:t>
      </w:r>
    </w:p>
    <w:p w:rsidR="00DB10D7" w:rsidRDefault="00DB10D7" w:rsidP="00DB10D7">
      <w:pPr>
        <w:widowControl w:val="0"/>
        <w:tabs>
          <w:tab w:val="left" w:pos="10980"/>
          <w:tab w:val="left" w:pos="111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Гигиеническая оценка фактического питания в организованных коллективах (с помощью лабораторных методов исследования).</w:t>
      </w:r>
    </w:p>
    <w:p w:rsidR="00DB10D7" w:rsidRDefault="00DB10D7" w:rsidP="00DB10D7">
      <w:pPr>
        <w:widowControl w:val="0"/>
        <w:tabs>
          <w:tab w:val="left" w:pos="10980"/>
          <w:tab w:val="left" w:pos="111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4. Изучение и оценка показателей здоровья детей и подростков в связи с фактором питания в детском и подростковом учреждении.</w:t>
      </w:r>
    </w:p>
    <w:p w:rsidR="00DB10D7" w:rsidRDefault="00DB10D7" w:rsidP="00DB10D7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4.Перечень лабораторных работ, наглядных пособий, ТСО.</w:t>
      </w:r>
    </w:p>
    <w:p w:rsidR="00DB10D7" w:rsidRDefault="00DB10D7" w:rsidP="00DB10D7">
      <w:pPr>
        <w:widowControl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4.1. Изучение и оценка сбалансированности и рациональности питания детей в организованном коллективе расчетным методом (решение ситуационных задач на примере анализа меню-раскладок и накопительных ведомостей дошкольных организаций – детских яслей и детского сада); разработка гигиенических рекомендаций. </w:t>
      </w:r>
    </w:p>
    <w:p w:rsidR="00DB10D7" w:rsidRDefault="00DB10D7" w:rsidP="00DB10D7">
      <w:pPr>
        <w:widowControl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4.2. Изучение и оценка сбалансированности и рациональности питания детей и подростков в организованном коллективе методом анкетирования (решение ситуационных задач с анализом организации и качества питания индивида по материалам анкетного опроса); разработка гигиенических рекомендаций.</w:t>
      </w:r>
    </w:p>
    <w:p w:rsidR="00DB10D7" w:rsidRDefault="00DB10D7" w:rsidP="00DB10D7">
      <w:pPr>
        <w:widowControl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4.3. Изучение и оценка фактического питания детей в организованном коллективе лабораторными методами (решение ситуационных задач на примере анализа результатов исследования химического и микробиологического состава продуктов питания и готовых  блюд в детских и подростковых учреждениях разного типа); разработка гигиенических рекомендаций.</w:t>
      </w:r>
    </w:p>
    <w:p w:rsidR="00DB10D7" w:rsidRDefault="00DB10D7" w:rsidP="00DB10D7">
      <w:pPr>
        <w:widowControl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4.4. </w:t>
      </w:r>
      <w:r>
        <w:rPr>
          <w:sz w:val="28"/>
          <w:szCs w:val="28"/>
        </w:rPr>
        <w:t>Изучение и оценка показателей здоровья детей и подростков в связи с фактором питания в детском и подростковом учреждении (решение ситуационных задач).</w:t>
      </w:r>
    </w:p>
    <w:p w:rsidR="00DB10D7" w:rsidRDefault="00DB10D7" w:rsidP="00DB10D7">
      <w:pPr>
        <w:widowControl w:val="0"/>
        <w:tabs>
          <w:tab w:val="num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Содержание самостоятельной работы</w:t>
      </w:r>
    </w:p>
    <w:p w:rsidR="00DB10D7" w:rsidRDefault="00DB10D7" w:rsidP="00DB10D7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Литература:</w:t>
      </w:r>
    </w:p>
    <w:p w:rsidR="00DB10D7" w:rsidRDefault="00DB10D7" w:rsidP="00DB10D7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Основная:</w:t>
      </w:r>
    </w:p>
    <w:p w:rsidR="00DB10D7" w:rsidRDefault="00DB10D7" w:rsidP="00DB10D7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Кучма В.Р. Гигиена детей и подростков: учебник / В.Р. Кучма. – М.: ГЭОТАР-МЕДИА, 2010, 2007 (ЭР)</w:t>
      </w:r>
      <w:r>
        <w:rPr>
          <w:sz w:val="28"/>
          <w:szCs w:val="28"/>
        </w:rPr>
        <w:t xml:space="preserve">. – 480 с. </w:t>
      </w:r>
      <w:r w:rsidRPr="00DB10D7">
        <w:rPr>
          <w:b/>
          <w:sz w:val="28"/>
          <w:szCs w:val="28"/>
          <w:u w:val="single"/>
        </w:rPr>
        <w:t>К занятию: с. 261-292.</w:t>
      </w:r>
    </w:p>
    <w:p w:rsidR="00DB10D7" w:rsidRDefault="00DB10D7" w:rsidP="00DB10D7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Гигиена детей и подростков: руководство к практическим занятиям / под ред. В.Р. Кучма. - М.: ГЭОТАР-МЕДИА, 2010</w:t>
      </w:r>
      <w:r>
        <w:rPr>
          <w:sz w:val="28"/>
          <w:szCs w:val="28"/>
        </w:rPr>
        <w:t xml:space="preserve">. – 560 с. </w:t>
      </w:r>
      <w:r w:rsidRPr="00DB10D7">
        <w:rPr>
          <w:b/>
          <w:sz w:val="28"/>
          <w:szCs w:val="28"/>
          <w:u w:val="single"/>
        </w:rPr>
        <w:t>К занятию: с. 60-64. Тесты №№ 546-603 на с. 373-384.</w:t>
      </w:r>
    </w:p>
    <w:p w:rsidR="00DB10D7" w:rsidRDefault="00DB10D7" w:rsidP="00DB1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Кучма В. Р. Гигиена детей и подростков: учебник для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узов / В.Р. Кучма. – М.: ГЭОТАР-Медиа, 2008.</w:t>
      </w:r>
    </w:p>
    <w:p w:rsidR="00DB10D7" w:rsidRDefault="00DB10D7" w:rsidP="00DB10D7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proofErr w:type="spellStart"/>
      <w:r>
        <w:rPr>
          <w:b/>
          <w:color w:val="000000"/>
          <w:sz w:val="28"/>
          <w:szCs w:val="28"/>
        </w:rPr>
        <w:t>Хронокарта</w:t>
      </w:r>
      <w:proofErr w:type="spellEnd"/>
      <w:r>
        <w:rPr>
          <w:b/>
          <w:color w:val="000000"/>
          <w:sz w:val="28"/>
          <w:szCs w:val="28"/>
        </w:rPr>
        <w:t xml:space="preserve"> учебного занятия: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4140"/>
        <w:gridCol w:w="1980"/>
        <w:gridCol w:w="1620"/>
      </w:tblGrid>
      <w:tr w:rsidR="00DB10D7" w:rsidTr="00DB10D7">
        <w:trPr>
          <w:trHeight w:val="8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работы</w:t>
            </w:r>
          </w:p>
          <w:p w:rsidR="00DB10D7" w:rsidRDefault="00DB10D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(обсуждаемые вопросы)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  <w:p w:rsidR="00DB10D7" w:rsidRDefault="00DB10D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учебно-</w:t>
            </w:r>
            <w:proofErr w:type="spellStart"/>
            <w:r>
              <w:rPr>
                <w:color w:val="000000"/>
                <w:sz w:val="28"/>
                <w:szCs w:val="28"/>
              </w:rPr>
              <w:t>позна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вательной</w:t>
            </w:r>
            <w:proofErr w:type="spellEnd"/>
          </w:p>
          <w:p w:rsidR="00DB10D7" w:rsidRDefault="00DB10D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</w:t>
            </w:r>
          </w:p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</w:tr>
      <w:tr w:rsidR="00DB10D7" w:rsidTr="00DB10D7">
        <w:trPr>
          <w:trHeight w:val="3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Объяснение хода занятия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B10D7" w:rsidTr="00DB10D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Тест-контроль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тестовые задания</w:t>
            </w:r>
          </w:p>
        </w:tc>
      </w:tr>
      <w:tr w:rsidR="00DB10D7" w:rsidTr="00DB10D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B10D7" w:rsidTr="00DB10D7">
        <w:trPr>
          <w:trHeight w:val="42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Изучение и оценка сбалансированности и рациональности питания детей в организованном коллективе расчетным методом; разработка гигиенических рекомендаций.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работа, объяснение преподавателя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задача,</w:t>
            </w:r>
          </w:p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DB10D7" w:rsidTr="00DB10D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Изучение и оценка сбалансированности и рациональности питания детей и подростков в организованном коллективе методом анкетирования; разработка гигиенических рекомендаций.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</w:p>
        </w:tc>
      </w:tr>
      <w:tr w:rsidR="00DB10D7" w:rsidTr="00DB10D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Изучение и оценка фактического питания детей в организованном коллективе лабораторными методами; разработка гигиенических рекомендаций.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</w:p>
        </w:tc>
      </w:tr>
      <w:tr w:rsidR="00DB10D7" w:rsidTr="00DB10D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 оценка показателей здоровья детей и подростков в связи с фактором питания в детском и подростковом учреждении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</w:p>
        </w:tc>
      </w:tr>
      <w:tr w:rsidR="00DB10D7" w:rsidTr="00DB10D7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заключений, обсуждение результатов и проверка рабочих тетрадей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B10D7" w:rsidTr="00DB10D7">
        <w:trPr>
          <w:trHeight w:val="3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bookmarkStart w:id="0" w:name="_GoBack"/>
            <w:bookmarkEnd w:id="0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D7" w:rsidRDefault="00DB10D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D7" w:rsidRDefault="00DB1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360C0C" w:rsidRDefault="00360C0C"/>
    <w:sectPr w:rsidR="00360C0C" w:rsidSect="00DB10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D7"/>
    <w:rsid w:val="002B53C7"/>
    <w:rsid w:val="00360C0C"/>
    <w:rsid w:val="00D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10D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DB10D7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DB10D7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DB10D7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DB10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B10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10D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DB10D7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DB10D7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DB10D7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DB10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B1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2020-08-19T17:57:00Z</dcterms:created>
  <dcterms:modified xsi:type="dcterms:W3CDTF">2020-08-19T21:20:00Z</dcterms:modified>
</cp:coreProperties>
</file>