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DB" w:rsidRPr="0076779E" w:rsidRDefault="00D722DB" w:rsidP="00D722DB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6779E">
        <w:rPr>
          <w:rFonts w:ascii="Arial" w:hAnsi="Arial" w:cs="Arial"/>
          <w:b/>
          <w:color w:val="000000"/>
        </w:rPr>
        <w:t>Лекции</w:t>
      </w:r>
    </w:p>
    <w:tbl>
      <w:tblPr>
        <w:tblW w:w="100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7541"/>
        <w:gridCol w:w="992"/>
      </w:tblGrid>
      <w:tr w:rsidR="00D722DB" w:rsidRPr="0076779E" w:rsidTr="00D566B7">
        <w:trPr>
          <w:cantSplit/>
          <w:trHeight w:val="8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677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№</w:t>
            </w:r>
          </w:p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677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раздела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widowControl w:val="0"/>
              <w:tabs>
                <w:tab w:val="center" w:pos="26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677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№</w:t>
            </w:r>
          </w:p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677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677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Темы лекций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6779E"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  <w:t>Кол-во часов</w:t>
            </w:r>
          </w:p>
        </w:tc>
      </w:tr>
      <w:tr w:rsidR="00D722DB" w:rsidRPr="0076779E" w:rsidTr="00D566B7">
        <w:trPr>
          <w:trHeight w:val="454"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76779E">
              <w:rPr>
                <w:rFonts w:ascii="Arial" w:eastAsia="Calibri" w:hAnsi="Arial" w:cs="Arial"/>
                <w:color w:val="000000"/>
              </w:rPr>
              <w:t>Семестр 1</w:t>
            </w:r>
          </w:p>
        </w:tc>
      </w:tr>
      <w:tr w:rsidR="00D722DB" w:rsidRPr="0076779E" w:rsidTr="00D566B7">
        <w:trPr>
          <w:trHeight w:val="30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6779E">
              <w:rPr>
                <w:rFonts w:ascii="Arial" w:eastAsia="Calibri" w:hAnsi="Arial" w:cs="Arial"/>
                <w:b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6779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6779E">
              <w:rPr>
                <w:rFonts w:ascii="Arial" w:hAnsi="Arial" w:cs="Arial"/>
                <w:color w:val="000000"/>
              </w:rPr>
              <w:t>Основы химической кинетики. Гетерогенные равновесия.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76779E">
              <w:rPr>
                <w:rFonts w:ascii="Arial" w:eastAsia="Calibri" w:hAnsi="Arial" w:cs="Arial"/>
                <w:color w:val="000000"/>
              </w:rPr>
              <w:t>×2</w:t>
            </w:r>
          </w:p>
        </w:tc>
      </w:tr>
      <w:tr w:rsidR="00D722DB" w:rsidRPr="0076779E" w:rsidTr="00D566B7">
        <w:trPr>
          <w:trHeight w:val="2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DB" w:rsidRPr="0076779E" w:rsidRDefault="00D722DB" w:rsidP="00D566B7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6779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6779E">
              <w:rPr>
                <w:rFonts w:ascii="Arial" w:hAnsi="Arial" w:cs="Arial"/>
                <w:color w:val="000000"/>
                <w:shd w:val="clear" w:color="auto" w:fill="FFFFFF"/>
              </w:rPr>
              <w:t>Протолитические</w:t>
            </w:r>
            <w:proofErr w:type="spellEnd"/>
            <w:r w:rsidRPr="0076779E">
              <w:rPr>
                <w:rFonts w:ascii="Arial" w:hAnsi="Arial" w:cs="Arial"/>
                <w:color w:val="000000"/>
                <w:shd w:val="clear" w:color="auto" w:fill="FFFFFF"/>
              </w:rPr>
              <w:t xml:space="preserve"> равновесия в водных растворах. </w:t>
            </w:r>
            <w:r w:rsidRPr="0076779E">
              <w:rPr>
                <w:rFonts w:ascii="Arial" w:hAnsi="Arial" w:cs="Arial"/>
                <w:color w:val="000000"/>
              </w:rPr>
              <w:t>Буферные системы.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D722DB" w:rsidRPr="0076779E" w:rsidTr="00D566B7">
        <w:trPr>
          <w:trHeight w:val="27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DB" w:rsidRPr="0076779E" w:rsidRDefault="00D722DB" w:rsidP="00D566B7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6779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 w:rsidRPr="0076779E">
              <w:rPr>
                <w:rFonts w:ascii="Arial" w:hAnsi="Arial" w:cs="Arial"/>
                <w:color w:val="000000"/>
              </w:rPr>
              <w:t>Окислительно</w:t>
            </w:r>
            <w:proofErr w:type="spellEnd"/>
            <w:r w:rsidRPr="0076779E">
              <w:rPr>
                <w:rFonts w:ascii="Arial" w:hAnsi="Arial" w:cs="Arial"/>
                <w:color w:val="000000"/>
              </w:rPr>
              <w:t>-восстановительные реакции в организме человека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D722DB" w:rsidRPr="0076779E" w:rsidTr="00D566B7">
        <w:trPr>
          <w:trHeight w:val="27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DB" w:rsidRPr="0076779E" w:rsidRDefault="00D722DB" w:rsidP="00D566B7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6779E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6779E">
              <w:rPr>
                <w:rFonts w:ascii="Arial" w:hAnsi="Arial" w:cs="Arial"/>
                <w:color w:val="000000"/>
                <w:shd w:val="clear" w:color="auto" w:fill="FFFFFF"/>
              </w:rPr>
              <w:t>Поверхностные явления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D722DB" w:rsidRPr="0076779E" w:rsidTr="00D566B7">
        <w:trPr>
          <w:trHeight w:val="28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6779E">
              <w:rPr>
                <w:rFonts w:ascii="Arial" w:eastAsia="Calibri" w:hAnsi="Arial" w:cs="Arial"/>
                <w:b/>
                <w:color w:val="000000"/>
              </w:rPr>
              <w:t>2</w:t>
            </w:r>
          </w:p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6779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779E">
              <w:rPr>
                <w:rFonts w:ascii="Arial" w:hAnsi="Arial" w:cs="Arial"/>
                <w:color w:val="000000"/>
              </w:rPr>
              <w:t>Дисахариды и полисахариды.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D722DB" w:rsidRPr="0076779E" w:rsidTr="00D566B7">
        <w:trPr>
          <w:trHeight w:val="3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DB" w:rsidRPr="0076779E" w:rsidRDefault="00D722DB" w:rsidP="00D566B7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6779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779E">
              <w:rPr>
                <w:rFonts w:ascii="Arial" w:hAnsi="Arial" w:cs="Arial"/>
                <w:color w:val="000000"/>
              </w:rPr>
              <w:t>Липиды: простые и сложные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D722DB" w:rsidRPr="0076779E" w:rsidTr="00D566B7">
        <w:trPr>
          <w:trHeight w:val="28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DB" w:rsidRPr="0076779E" w:rsidRDefault="00D722DB" w:rsidP="00D566B7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6779E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779E">
              <w:rPr>
                <w:rFonts w:ascii="Arial" w:hAnsi="Arial" w:cs="Arial"/>
                <w:color w:val="000000"/>
              </w:rPr>
              <w:t>Простые белки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D722DB" w:rsidRPr="0076779E" w:rsidTr="00D566B7">
        <w:trPr>
          <w:trHeight w:val="37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DB" w:rsidRPr="0076779E" w:rsidRDefault="00D722DB" w:rsidP="00D566B7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6779E">
              <w:rPr>
                <w:rFonts w:ascii="Arial" w:hAnsi="Arial" w:cs="Arial"/>
                <w:bCs/>
                <w:color w:val="000000"/>
              </w:rPr>
              <w:t>8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2DB" w:rsidRPr="0076779E" w:rsidRDefault="00D722DB" w:rsidP="00D566B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779E">
              <w:rPr>
                <w:rFonts w:ascii="Arial" w:hAnsi="Arial" w:cs="Arial"/>
                <w:color w:val="000000"/>
              </w:rPr>
              <w:t>Физико-химические свойства растворов ВМС.</w:t>
            </w:r>
          </w:p>
          <w:p w:rsidR="00D722DB" w:rsidRPr="0076779E" w:rsidRDefault="00D722DB" w:rsidP="00D566B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D722DB" w:rsidRPr="0076779E" w:rsidTr="00D566B7">
        <w:trPr>
          <w:trHeight w:hRule="exact" w:val="454"/>
        </w:trPr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DB" w:rsidRPr="0076779E" w:rsidRDefault="00D722DB" w:rsidP="00D566B7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color w:val="000000"/>
              </w:rPr>
            </w:pPr>
            <w:r w:rsidRPr="0076779E">
              <w:rPr>
                <w:rFonts w:ascii="Arial" w:hAnsi="Arial" w:cs="Arial"/>
                <w:b/>
                <w:i/>
                <w:color w:val="000000"/>
              </w:rPr>
              <w:t>Итого по дисциплине часов: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DB" w:rsidRPr="0076779E" w:rsidRDefault="00D722DB" w:rsidP="00D566B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6779E">
              <w:rPr>
                <w:rFonts w:ascii="Arial" w:eastAsia="Calibri" w:hAnsi="Arial" w:cs="Arial"/>
                <w:b/>
                <w:color w:val="000000"/>
              </w:rPr>
              <w:t>16</w:t>
            </w:r>
          </w:p>
        </w:tc>
      </w:tr>
    </w:tbl>
    <w:p w:rsidR="00E34A09" w:rsidRDefault="00E34A09">
      <w:bookmarkStart w:id="0" w:name="_GoBack"/>
      <w:bookmarkEnd w:id="0"/>
    </w:p>
    <w:sectPr w:rsidR="00E3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A0"/>
    <w:rsid w:val="000A4BA0"/>
    <w:rsid w:val="00D722DB"/>
    <w:rsid w:val="00E3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AEF4E-D62F-4604-A019-B2BBE7A2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2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SPecialiST RePack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by Mr.220VOLT</dc:creator>
  <cp:keywords/>
  <dc:description/>
  <cp:lastModifiedBy>PC by Mr.220VOLT</cp:lastModifiedBy>
  <cp:revision>2</cp:revision>
  <dcterms:created xsi:type="dcterms:W3CDTF">2024-10-04T11:34:00Z</dcterms:created>
  <dcterms:modified xsi:type="dcterms:W3CDTF">2024-10-04T11:34:00Z</dcterms:modified>
</cp:coreProperties>
</file>