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EE" w:rsidRPr="00E417EE" w:rsidRDefault="00E417EE" w:rsidP="00E417EE">
      <w:pPr>
        <w:spacing w:after="160" w:line="259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17EE">
        <w:rPr>
          <w:rFonts w:ascii="Times New Roman" w:hAnsi="Times New Roman" w:cs="Times New Roman"/>
          <w:b/>
          <w:sz w:val="32"/>
          <w:szCs w:val="32"/>
          <w:u w:val="single"/>
        </w:rPr>
        <w:t>Занятие №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E417EE">
        <w:rPr>
          <w:rFonts w:ascii="Times New Roman" w:hAnsi="Times New Roman" w:cs="Times New Roman"/>
          <w:b/>
          <w:sz w:val="32"/>
          <w:szCs w:val="32"/>
          <w:u w:val="single"/>
        </w:rPr>
        <w:t xml:space="preserve">      </w:t>
      </w:r>
    </w:p>
    <w:p w:rsidR="00E417EE" w:rsidRPr="00E417EE" w:rsidRDefault="00E417EE" w:rsidP="00E417EE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</w:rPr>
      </w:pPr>
      <w:r w:rsidRPr="00E417EE">
        <w:rPr>
          <w:rFonts w:ascii="Times New Roman" w:hAnsi="Times New Roman" w:cs="Times New Roman"/>
          <w:b/>
          <w:sz w:val="32"/>
          <w:szCs w:val="32"/>
        </w:rPr>
        <w:t>Раздел. Элементы общей химии.</w:t>
      </w:r>
    </w:p>
    <w:p w:rsidR="00E417EE" w:rsidRPr="00E417EE" w:rsidRDefault="00E417EE" w:rsidP="00E417EE">
      <w:pPr>
        <w:spacing w:after="160" w:line="259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417EE">
        <w:rPr>
          <w:rFonts w:ascii="Times New Roman" w:hAnsi="Times New Roman" w:cs="Times New Roman"/>
          <w:b/>
          <w:sz w:val="32"/>
          <w:szCs w:val="32"/>
        </w:rPr>
        <w:t>Тема:</w:t>
      </w:r>
      <w:r w:rsidRPr="00E417EE">
        <w:rPr>
          <w:rFonts w:ascii="Arial" w:hAnsi="Arial" w:cs="Arial"/>
          <w:color w:val="000000"/>
          <w:sz w:val="32"/>
          <w:szCs w:val="32"/>
        </w:rPr>
        <w:t xml:space="preserve"> </w:t>
      </w:r>
      <w:r w:rsidRPr="00E417EE">
        <w:rPr>
          <w:rFonts w:ascii="Times New Roman" w:hAnsi="Times New Roman" w:cs="Times New Roman"/>
          <w:b/>
          <w:sz w:val="32"/>
          <w:szCs w:val="32"/>
          <w:u w:val="single"/>
        </w:rPr>
        <w:t>Рейтинг 1</w:t>
      </w:r>
    </w:p>
    <w:p w:rsidR="00E417EE" w:rsidRPr="00E417EE" w:rsidRDefault="00E417EE" w:rsidP="00E417EE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7EE">
        <w:rPr>
          <w:rFonts w:ascii="Times New Roman" w:hAnsi="Times New Roman" w:cs="Times New Roman"/>
          <w:b/>
          <w:sz w:val="28"/>
          <w:szCs w:val="28"/>
        </w:rPr>
        <w:t xml:space="preserve">Рекомендуемая литература: </w:t>
      </w:r>
    </w:p>
    <w:p w:rsidR="00E417EE" w:rsidRPr="00E417EE" w:rsidRDefault="00E417EE" w:rsidP="00E417E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EE">
        <w:rPr>
          <w:rFonts w:ascii="Times New Roman" w:hAnsi="Times New Roman" w:cs="Times New Roman"/>
          <w:sz w:val="28"/>
          <w:szCs w:val="28"/>
        </w:rPr>
        <w:t xml:space="preserve">Конспект лекций по химии; </w:t>
      </w:r>
    </w:p>
    <w:p w:rsidR="00E417EE" w:rsidRPr="00E417EE" w:rsidRDefault="00E417EE" w:rsidP="00E417EE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17EE">
        <w:rPr>
          <w:rFonts w:ascii="Times New Roman" w:hAnsi="Times New Roman" w:cs="Times New Roman"/>
          <w:sz w:val="28"/>
          <w:szCs w:val="28"/>
        </w:rPr>
        <w:t xml:space="preserve">Химия в </w:t>
      </w:r>
      <w:proofErr w:type="gramStart"/>
      <w:r w:rsidRPr="00E417EE">
        <w:rPr>
          <w:rFonts w:ascii="Times New Roman" w:hAnsi="Times New Roman" w:cs="Times New Roman"/>
          <w:sz w:val="28"/>
          <w:szCs w:val="28"/>
        </w:rPr>
        <w:t>медицине :</w:t>
      </w:r>
      <w:proofErr w:type="gramEnd"/>
      <w:r w:rsidRPr="00E417EE">
        <w:rPr>
          <w:rFonts w:ascii="Times New Roman" w:hAnsi="Times New Roman" w:cs="Times New Roman"/>
          <w:sz w:val="28"/>
          <w:szCs w:val="28"/>
        </w:rPr>
        <w:t xml:space="preserve">  учебник для вузов / А.В. </w:t>
      </w:r>
      <w:proofErr w:type="spellStart"/>
      <w:r w:rsidRPr="00E417EE">
        <w:rPr>
          <w:rFonts w:ascii="Times New Roman" w:hAnsi="Times New Roman" w:cs="Times New Roman"/>
          <w:sz w:val="28"/>
          <w:szCs w:val="28"/>
        </w:rPr>
        <w:t>Бабков</w:t>
      </w:r>
      <w:proofErr w:type="spellEnd"/>
      <w:r w:rsidRPr="00E417EE">
        <w:rPr>
          <w:rFonts w:ascii="Times New Roman" w:hAnsi="Times New Roman" w:cs="Times New Roman"/>
          <w:sz w:val="28"/>
          <w:szCs w:val="28"/>
        </w:rPr>
        <w:t xml:space="preserve">, О.В. Нестерова ; под ред. В.А. Попкова. – </w:t>
      </w:r>
      <w:proofErr w:type="gramStart"/>
      <w:r w:rsidRPr="00E417E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417EE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E417E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417EE">
        <w:rPr>
          <w:rFonts w:ascii="Times New Roman" w:hAnsi="Times New Roman" w:cs="Times New Roman"/>
          <w:sz w:val="28"/>
          <w:szCs w:val="28"/>
        </w:rPr>
        <w:t xml:space="preserve">, 2018. – 403с. – </w:t>
      </w:r>
      <w:proofErr w:type="gramStart"/>
      <w:r w:rsidRPr="00E417EE">
        <w:rPr>
          <w:rFonts w:ascii="Times New Roman" w:hAnsi="Times New Roman" w:cs="Times New Roman"/>
          <w:sz w:val="28"/>
          <w:szCs w:val="28"/>
        </w:rPr>
        <w:t>Серия :</w:t>
      </w:r>
      <w:proofErr w:type="gramEnd"/>
      <w:r w:rsidRPr="00E417EE">
        <w:rPr>
          <w:rFonts w:ascii="Times New Roman" w:hAnsi="Times New Roman" w:cs="Times New Roman"/>
          <w:sz w:val="28"/>
          <w:szCs w:val="28"/>
        </w:rPr>
        <w:t xml:space="preserve"> Специалист.</w:t>
      </w:r>
    </w:p>
    <w:p w:rsidR="00E417EE" w:rsidRPr="00E417EE" w:rsidRDefault="00E417EE" w:rsidP="00E417E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E417E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17EE">
        <w:rPr>
          <w:rFonts w:ascii="Times New Roman" w:hAnsi="Times New Roman" w:cs="Times New Roman"/>
          <w:b/>
          <w:sz w:val="28"/>
          <w:szCs w:val="28"/>
        </w:rPr>
        <w:t>. ВОПРОСЫ:</w:t>
      </w:r>
    </w:p>
    <w:p w:rsidR="00CA394E" w:rsidRPr="000D45D3" w:rsidRDefault="00E417EE" w:rsidP="00CA394E">
      <w:pPr>
        <w:pStyle w:val="a3"/>
        <w:tabs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1. </w:t>
      </w:r>
      <w:r w:rsidR="00CA394E" w:rsidRPr="000D45D3">
        <w:rPr>
          <w:rFonts w:ascii="Arial" w:hAnsi="Arial" w:cs="Arial"/>
          <w:b/>
          <w:color w:val="000000"/>
          <w:sz w:val="24"/>
          <w:szCs w:val="24"/>
        </w:rPr>
        <w:t>Раздел «ОБЩАЯ ХИМИЯ»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Основные понятия термодинамики. Термодинамические системы: определение, классификация. Первый и второй законы термодинамики. Закон Гесса. Критерии сопряжения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экз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- и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эндэргонических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процессов.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Hlk121485658"/>
      <w:r w:rsidRPr="000D45D3">
        <w:rPr>
          <w:rFonts w:ascii="Arial" w:hAnsi="Arial" w:cs="Arial"/>
          <w:color w:val="000000"/>
          <w:sz w:val="24"/>
          <w:szCs w:val="24"/>
        </w:rPr>
        <w:t>Скорость химической реакции (гомо- и гетерогенных), факторы, влияющие на неё. Истинная (мгновенная), средняя и константа скорости реакции.</w:t>
      </w:r>
    </w:p>
    <w:bookmarkEnd w:id="0"/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Зависимость скорости химической реакции от концентрации реагирующих веществ. Закон действующих масс.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Зависимость скорости реакции от температуры. Правило Вант-Гоффа. Температурный коэффициент скорости и его особенности для биохимических процессов.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Химическое равновесие. Обратимые и необратимые реакции. Константа химического равновесия. Прогнозирование смещения химического равновесия, принцип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Ле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Шателье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-Брауна.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Энергия активации. Катализ: гомогенный и гетерогенный. 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Физико-химические свойства воды, определяющие её роль в природе и организме. Биологически важные свойства воды. Примеры водородных связей в биологических системах.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Растворы: состав, классификация.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Коллигативные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свойства растворов, закон Рауля.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Диффузия и осмос. Осмотическое давление, закон Вант-Гоффа.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Осмолярность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биологических жидкостей.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Биологическое значение осмотического давления. Поведение эритроцитов в растворах различной концентрации. Применение в медицине растворов различной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осмолярности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Коллоидно-осмотическое (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онкотическое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) давление крови. Гипотеза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Старлинга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как один из механизмов возникновения отёков.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Ионное произведение воды и водородный показатель. Методы определения рН растворов. Индикаторы и их свойства.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Роль концентрации водородных ионов в биологических процессах. Понятие о кислотно-основном состоянии организма (КОС): нормы рН крови, представление об ацидозе и алкалозе; возможные причины их развития.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Реакция среды в растворах слабых кислот и оснований. Константа диссоциации. Реакция среды в растворах солей. Закон разведения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Оствальда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Буферные системы: определение понятия, типы буферной системы, Буферная ёмкость и рН буферной системы.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Механизм действия буферных систем на примере действия ацетатной буферной системе. Буферные системы крови.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lastRenderedPageBreak/>
        <w:t xml:space="preserve">Механизм возникновения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редокс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-потенциала и электродного потенциала. Уравнение Нернста-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Петерса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Особенности ОВР в организме.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Строение комплексных соединений. Классификация и номенклатура.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Понятие о хелатных соединениях. Хелатообразующие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лиганды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, примеры.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Поверхностная энергия Гиббса и поверхностное натяжение.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 xml:space="preserve">Поверхностно-активные и поверхностно-неактивные вещества. Правило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Траубе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Сорбция. Понятие адсорбции и абсорбции. Физическая и химическая адсорбция. Зависимость величины адсорбции от различных факторов.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Дисперсные системы: состав, классификация, примеры.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D45D3">
        <w:rPr>
          <w:rFonts w:ascii="Arial" w:hAnsi="Arial" w:cs="Arial"/>
          <w:color w:val="000000"/>
          <w:sz w:val="24"/>
          <w:szCs w:val="24"/>
        </w:rPr>
        <w:t>Грубодисперсные системы: состав, классификация, применение в медицине.</w:t>
      </w:r>
    </w:p>
    <w:p w:rsidR="00CA394E" w:rsidRPr="000D45D3" w:rsidRDefault="00CA394E" w:rsidP="00CA394E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Коллоидные растворы: строение коллоидной частицы, условия образования, устойчивость коллоидных систем. Факторы, влияющие на устойчивость коллоидных систем. Коагуляция.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D45D3">
        <w:rPr>
          <w:rFonts w:ascii="Arial" w:hAnsi="Arial" w:cs="Arial"/>
          <w:color w:val="000000"/>
          <w:sz w:val="24"/>
          <w:szCs w:val="24"/>
        </w:rPr>
        <w:t xml:space="preserve">Электрокинетические явления в дисперсных системах: электрофорез и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электроосмос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>.</w:t>
      </w:r>
    </w:p>
    <w:p w:rsidR="00CA394E" w:rsidRPr="000D45D3" w:rsidRDefault="00CA394E" w:rsidP="00CA394E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A394E" w:rsidRPr="000D45D3" w:rsidRDefault="00E417EE" w:rsidP="00CA39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2. </w:t>
      </w:r>
      <w:bookmarkStart w:id="1" w:name="_GoBack"/>
      <w:bookmarkEnd w:id="1"/>
      <w:r w:rsidR="00CA394E" w:rsidRPr="000D45D3">
        <w:rPr>
          <w:rFonts w:ascii="Arial" w:hAnsi="Arial" w:cs="Arial"/>
          <w:b/>
          <w:color w:val="000000"/>
          <w:sz w:val="24"/>
          <w:szCs w:val="24"/>
        </w:rPr>
        <w:t>Раздел «БИООРГАНИЧЕСКАЯ ХИМИЯ»</w:t>
      </w:r>
    </w:p>
    <w:p w:rsidR="00CA394E" w:rsidRPr="000D45D3" w:rsidRDefault="00CA394E" w:rsidP="00CA39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1.</w:t>
      </w:r>
      <w:r w:rsidRPr="000D45D3">
        <w:rPr>
          <w:rFonts w:ascii="Arial" w:hAnsi="Arial" w:cs="Arial"/>
          <w:color w:val="000000"/>
          <w:sz w:val="24"/>
          <w:szCs w:val="24"/>
        </w:rPr>
        <w:tab/>
        <w:t xml:space="preserve">Классификация органических соединений по числу, типу функциональных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группи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по радикалу. Биологически важные классы органических соединений. Примеры.</w:t>
      </w:r>
    </w:p>
    <w:p w:rsidR="00CA394E" w:rsidRPr="000D45D3" w:rsidRDefault="00CA394E" w:rsidP="00CA39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2. Сопряжённые системы с открытой (на примере бутадиена-1,3) и замкнутой цепью (на примере бензола).  Ароматичность: критерии ароматичности. Правило Хюккеля.</w:t>
      </w:r>
    </w:p>
    <w:p w:rsidR="00CA394E" w:rsidRPr="000D45D3" w:rsidRDefault="00CA394E" w:rsidP="00CA394E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3.</w:t>
      </w:r>
      <w:r w:rsidRPr="000D45D3">
        <w:rPr>
          <w:rFonts w:ascii="Arial" w:hAnsi="Arial" w:cs="Arial"/>
          <w:color w:val="000000"/>
          <w:sz w:val="24"/>
          <w:szCs w:val="24"/>
        </w:rPr>
        <w:tab/>
        <w:t xml:space="preserve">Электронные эффекты заместителей: индуктивный и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мезомерный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Электронодонорные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и акцепторные заместители, их влияние на реакционную способность.</w:t>
      </w:r>
    </w:p>
    <w:p w:rsidR="00CA394E" w:rsidRPr="000D45D3" w:rsidRDefault="00CA394E" w:rsidP="00CA394E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4.</w:t>
      </w:r>
      <w:r w:rsidRPr="000D45D3">
        <w:rPr>
          <w:rFonts w:ascii="Arial" w:hAnsi="Arial" w:cs="Arial"/>
          <w:color w:val="000000"/>
          <w:sz w:val="24"/>
          <w:szCs w:val="24"/>
        </w:rPr>
        <w:tab/>
        <w:t xml:space="preserve">Классификация органических реакций по результату: замещения, присоединения, элиминирования, перегруппировки,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окислительно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-восстановительные. </w:t>
      </w:r>
    </w:p>
    <w:p w:rsidR="00CA394E" w:rsidRPr="000D45D3" w:rsidRDefault="00CA394E" w:rsidP="00CA394E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45D3">
        <w:rPr>
          <w:rFonts w:ascii="Arial" w:hAnsi="Arial" w:cs="Arial"/>
          <w:color w:val="000000"/>
          <w:sz w:val="24"/>
          <w:szCs w:val="24"/>
        </w:rPr>
        <w:t>5.</w:t>
      </w:r>
      <w:r w:rsidRPr="000D45D3">
        <w:rPr>
          <w:rFonts w:ascii="Arial" w:hAnsi="Arial" w:cs="Arial"/>
          <w:color w:val="000000"/>
          <w:sz w:val="24"/>
          <w:szCs w:val="24"/>
        </w:rPr>
        <w:tab/>
        <w:t xml:space="preserve">Кислоты и основания по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Бренстеду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, их классификация. </w:t>
      </w:r>
    </w:p>
    <w:p w:rsidR="00CA394E" w:rsidRPr="000D45D3" w:rsidRDefault="00CA394E" w:rsidP="00CA39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Pr="000D45D3">
        <w:rPr>
          <w:rFonts w:ascii="Arial" w:hAnsi="Arial" w:cs="Arial"/>
          <w:color w:val="000000"/>
          <w:sz w:val="24"/>
          <w:szCs w:val="24"/>
        </w:rPr>
        <w:t>. Особенности растворов ВМС: набухание и растворение.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D45D3">
        <w:rPr>
          <w:rFonts w:ascii="Arial" w:hAnsi="Arial" w:cs="Arial"/>
          <w:color w:val="000000"/>
          <w:sz w:val="24"/>
          <w:szCs w:val="24"/>
        </w:rPr>
        <w:t xml:space="preserve">Зависимость величины набухания от различных факторов. </w:t>
      </w:r>
    </w:p>
    <w:p w:rsidR="00CA394E" w:rsidRPr="000D45D3" w:rsidRDefault="00CA394E" w:rsidP="00CA39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Pr="000D45D3">
        <w:rPr>
          <w:rFonts w:ascii="Arial" w:hAnsi="Arial" w:cs="Arial"/>
          <w:color w:val="000000"/>
          <w:sz w:val="24"/>
          <w:szCs w:val="24"/>
        </w:rPr>
        <w:t xml:space="preserve">. Аномальная вязкость растворов ВМС. Вязкость крови и других биологических жидкостей.  </w:t>
      </w:r>
      <w:proofErr w:type="spellStart"/>
      <w:r w:rsidRPr="000D45D3">
        <w:rPr>
          <w:rFonts w:ascii="Arial" w:hAnsi="Arial" w:cs="Arial"/>
          <w:color w:val="000000"/>
          <w:sz w:val="24"/>
          <w:szCs w:val="24"/>
        </w:rPr>
        <w:t>Онкотическое</w:t>
      </w:r>
      <w:proofErr w:type="spellEnd"/>
      <w:r w:rsidRPr="000D45D3">
        <w:rPr>
          <w:rFonts w:ascii="Arial" w:hAnsi="Arial" w:cs="Arial"/>
          <w:color w:val="000000"/>
          <w:sz w:val="24"/>
          <w:szCs w:val="24"/>
        </w:rPr>
        <w:t xml:space="preserve"> давление плазмы и сыворотки крови.</w:t>
      </w:r>
    </w:p>
    <w:p w:rsidR="00CA394E" w:rsidRPr="000D45D3" w:rsidRDefault="00CA394E" w:rsidP="00CA394E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520611" w:rsidRDefault="00520611"/>
    <w:sectPr w:rsidR="0052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204A"/>
    <w:multiLevelType w:val="hybridMultilevel"/>
    <w:tmpl w:val="88442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DB5"/>
    <w:multiLevelType w:val="hybridMultilevel"/>
    <w:tmpl w:val="99DAA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30996"/>
    <w:multiLevelType w:val="multilevel"/>
    <w:tmpl w:val="3D2C23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9" w:hanging="2160"/>
      </w:pPr>
      <w:rPr>
        <w:rFonts w:hint="default"/>
      </w:rPr>
    </w:lvl>
  </w:abstractNum>
  <w:abstractNum w:abstractNumId="3" w15:restartNumberingAfterBreak="0">
    <w:nsid w:val="5DD0439B"/>
    <w:multiLevelType w:val="hybridMultilevel"/>
    <w:tmpl w:val="7080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D7"/>
    <w:rsid w:val="002F19D7"/>
    <w:rsid w:val="00520611"/>
    <w:rsid w:val="00CA394E"/>
    <w:rsid w:val="00E4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0822"/>
  <w15:chartTrackingRefBased/>
  <w15:docId w15:val="{D2AF4ACB-7A61-48E8-8471-89A0B540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94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by Mr.220VOLT</dc:creator>
  <cp:keywords/>
  <dc:description/>
  <cp:lastModifiedBy>PC by Mr.220VOLT</cp:lastModifiedBy>
  <cp:revision>3</cp:revision>
  <dcterms:created xsi:type="dcterms:W3CDTF">2024-10-04T11:36:00Z</dcterms:created>
  <dcterms:modified xsi:type="dcterms:W3CDTF">2024-10-04T12:24:00Z</dcterms:modified>
</cp:coreProperties>
</file>